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EF" w:rsidRPr="00343AC4" w:rsidRDefault="00AA45C1" w:rsidP="00454C21">
      <w:pPr>
        <w:spacing w:line="240" w:lineRule="auto"/>
        <w:jc w:val="center"/>
        <w:rPr>
          <w:rFonts w:ascii="黑体" w:eastAsia="黑体" w:hAnsi="宋体"/>
          <w:sz w:val="32"/>
          <w:szCs w:val="32"/>
        </w:rPr>
      </w:pPr>
      <w:r w:rsidRPr="00343AC4">
        <w:rPr>
          <w:rFonts w:ascii="黑体" w:eastAsia="黑体" w:hAnsi="宋体" w:hint="eastAsia"/>
          <w:sz w:val="32"/>
          <w:szCs w:val="32"/>
        </w:rPr>
        <w:t>《</w:t>
      </w:r>
      <w:r w:rsidR="009E16A9">
        <w:rPr>
          <w:rFonts w:ascii="黑体" w:eastAsia="黑体" w:hAnsi="宋体" w:hint="eastAsia"/>
          <w:sz w:val="32"/>
          <w:szCs w:val="32"/>
        </w:rPr>
        <w:t xml:space="preserve">食品安全国家标准 </w:t>
      </w:r>
      <w:r w:rsidR="004D67ED">
        <w:rPr>
          <w:rFonts w:ascii="黑体" w:eastAsia="黑体" w:hAnsi="宋体" w:hint="eastAsia"/>
          <w:sz w:val="32"/>
          <w:szCs w:val="32"/>
        </w:rPr>
        <w:t>辅食营养补充品</w:t>
      </w:r>
      <w:r w:rsidR="00250186">
        <w:rPr>
          <w:rFonts w:ascii="黑体" w:eastAsia="黑体" w:hAnsi="宋体" w:hint="eastAsia"/>
          <w:sz w:val="32"/>
          <w:szCs w:val="32"/>
        </w:rPr>
        <w:t>》</w:t>
      </w:r>
      <w:r w:rsidR="00D86084">
        <w:rPr>
          <w:rFonts w:ascii="黑体" w:eastAsia="黑体" w:hAnsi="宋体" w:hint="eastAsia"/>
          <w:sz w:val="32"/>
          <w:szCs w:val="32"/>
        </w:rPr>
        <w:t>编制</w:t>
      </w:r>
      <w:r w:rsidR="002C46EF" w:rsidRPr="00343AC4">
        <w:rPr>
          <w:rFonts w:ascii="黑体" w:eastAsia="黑体" w:hAnsi="宋体" w:hint="eastAsia"/>
          <w:sz w:val="32"/>
          <w:szCs w:val="32"/>
        </w:rPr>
        <w:t>说明</w:t>
      </w:r>
    </w:p>
    <w:p w:rsidR="002C46EF" w:rsidRPr="000A7B92" w:rsidRDefault="002C46EF">
      <w:pPr>
        <w:jc w:val="center"/>
        <w:rPr>
          <w:b/>
          <w:szCs w:val="21"/>
        </w:rPr>
      </w:pPr>
    </w:p>
    <w:p w:rsidR="008769F2" w:rsidRDefault="008769F2" w:rsidP="008769F2">
      <w:pPr>
        <w:ind w:left="420"/>
        <w:rPr>
          <w:rFonts w:ascii="黑体" w:eastAsia="黑体" w:hAnsi="宋体" w:cs="Arial"/>
          <w:szCs w:val="21"/>
        </w:rPr>
      </w:pPr>
      <w:r>
        <w:rPr>
          <w:rFonts w:ascii="黑体" w:eastAsia="黑体" w:hAnsi="宋体" w:cs="Arial" w:hint="eastAsia"/>
          <w:szCs w:val="21"/>
        </w:rPr>
        <w:t>一、</w:t>
      </w:r>
      <w:r w:rsidR="008159F4">
        <w:rPr>
          <w:rFonts w:ascii="黑体" w:eastAsia="黑体" w:hAnsi="宋体" w:cs="Arial" w:hint="eastAsia"/>
          <w:szCs w:val="21"/>
        </w:rPr>
        <w:t>标准起草的基本情况（包括简要的起草过程、主要起草单位、起草人等）</w:t>
      </w:r>
    </w:p>
    <w:p w:rsidR="00A41454" w:rsidRDefault="000E52F3" w:rsidP="000E52F3">
      <w:pPr>
        <w:snapToGrid w:val="0"/>
        <w:spacing w:line="320" w:lineRule="exact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卫生部于</w:t>
      </w:r>
      <w:r>
        <w:rPr>
          <w:rFonts w:hAnsi="宋体" w:hint="eastAsia"/>
          <w:szCs w:val="21"/>
        </w:rPr>
        <w:t>2011</w:t>
      </w:r>
      <w:r>
        <w:rPr>
          <w:rFonts w:hAnsi="宋体" w:hint="eastAsia"/>
          <w:szCs w:val="21"/>
        </w:rPr>
        <w:t>年</w:t>
      </w:r>
      <w:r>
        <w:rPr>
          <w:rFonts w:hAnsi="宋体" w:hint="eastAsia"/>
          <w:szCs w:val="21"/>
        </w:rPr>
        <w:t>10</w:t>
      </w:r>
      <w:r>
        <w:rPr>
          <w:rFonts w:hAnsi="宋体" w:hint="eastAsia"/>
          <w:szCs w:val="21"/>
        </w:rPr>
        <w:t>月</w:t>
      </w:r>
      <w:r w:rsidR="005904B9">
        <w:rPr>
          <w:rFonts w:hAnsi="宋体" w:hint="eastAsia"/>
          <w:szCs w:val="21"/>
        </w:rPr>
        <w:t>公</w:t>
      </w:r>
      <w:r>
        <w:rPr>
          <w:rFonts w:hAnsi="宋体" w:hint="eastAsia"/>
          <w:szCs w:val="21"/>
        </w:rPr>
        <w:t>布</w:t>
      </w:r>
      <w:r w:rsidR="00A41454">
        <w:rPr>
          <w:rFonts w:hAnsi="宋体" w:hint="eastAsia"/>
          <w:szCs w:val="21"/>
        </w:rPr>
        <w:t>2011</w:t>
      </w:r>
      <w:r w:rsidR="00A41454">
        <w:rPr>
          <w:rFonts w:hAnsi="宋体" w:hint="eastAsia"/>
          <w:szCs w:val="21"/>
        </w:rPr>
        <w:t>年第二批</w:t>
      </w:r>
      <w:r>
        <w:rPr>
          <w:rFonts w:hAnsi="宋体" w:hint="eastAsia"/>
          <w:szCs w:val="21"/>
        </w:rPr>
        <w:t>食品安全国家标准制（修）订计划，委托中国疾病预防控制中心</w:t>
      </w:r>
      <w:r w:rsidR="001055D7">
        <w:rPr>
          <w:rFonts w:hAnsi="宋体" w:hint="eastAsia"/>
          <w:szCs w:val="21"/>
        </w:rPr>
        <w:t>修订</w:t>
      </w:r>
      <w:r w:rsidRPr="005F2D84">
        <w:rPr>
          <w:rFonts w:hAnsi="宋体"/>
          <w:szCs w:val="21"/>
        </w:rPr>
        <w:t>《</w:t>
      </w:r>
      <w:r w:rsidRPr="005F2D84">
        <w:rPr>
          <w:rFonts w:hAnsi="宋体" w:hint="eastAsia"/>
          <w:szCs w:val="21"/>
        </w:rPr>
        <w:t>辅食营养补充品通用标准》</w:t>
      </w:r>
      <w:r>
        <w:rPr>
          <w:rFonts w:hAnsi="宋体" w:hint="eastAsia"/>
          <w:szCs w:val="21"/>
        </w:rPr>
        <w:t>（</w:t>
      </w:r>
      <w:r w:rsidRPr="005F2D84">
        <w:rPr>
          <w:rFonts w:hAnsi="宋体"/>
          <w:szCs w:val="21"/>
        </w:rPr>
        <w:t xml:space="preserve">GB/T </w:t>
      </w:r>
      <w:r w:rsidRPr="005F2D84">
        <w:rPr>
          <w:rFonts w:hAnsi="宋体" w:hint="eastAsia"/>
          <w:szCs w:val="21"/>
        </w:rPr>
        <w:t>22570</w:t>
      </w:r>
      <w:r w:rsidRPr="005F2D84">
        <w:rPr>
          <w:rFonts w:hAnsi="宋体"/>
          <w:szCs w:val="21"/>
        </w:rPr>
        <w:t>－</w:t>
      </w:r>
      <w:r w:rsidRPr="005F2D84">
        <w:rPr>
          <w:rFonts w:hAnsi="宋体"/>
          <w:szCs w:val="21"/>
        </w:rPr>
        <w:t>200</w:t>
      </w:r>
      <w:r w:rsidRPr="005F2D84">
        <w:rPr>
          <w:rFonts w:hAnsi="宋体" w:hint="eastAsia"/>
          <w:szCs w:val="21"/>
        </w:rPr>
        <w:t>8</w:t>
      </w:r>
      <w:r>
        <w:rPr>
          <w:rFonts w:hAnsi="宋体" w:hint="eastAsia"/>
          <w:szCs w:val="21"/>
        </w:rPr>
        <w:t>）。</w:t>
      </w:r>
    </w:p>
    <w:p w:rsidR="000E52F3" w:rsidRPr="000E52F3" w:rsidRDefault="000E52F3" w:rsidP="000E52F3">
      <w:pPr>
        <w:snapToGrid w:val="0"/>
        <w:spacing w:line="320" w:lineRule="exact"/>
        <w:ind w:firstLineChars="200" w:firstLine="420"/>
        <w:rPr>
          <w:rFonts w:hAnsi="宋体"/>
          <w:szCs w:val="21"/>
        </w:rPr>
      </w:pPr>
      <w:r w:rsidRPr="00CF6559">
        <w:rPr>
          <w:rFonts w:hAnsi="宋体"/>
          <w:szCs w:val="21"/>
        </w:rPr>
        <w:t>中国疾病预防控制中心营养与食品安全所</w:t>
      </w:r>
      <w:r>
        <w:rPr>
          <w:rFonts w:hAnsi="宋体" w:hint="eastAsia"/>
          <w:szCs w:val="21"/>
        </w:rPr>
        <w:t>成立了</w:t>
      </w:r>
      <w:r w:rsidRPr="00CF6559">
        <w:rPr>
          <w:rFonts w:hAnsi="宋体"/>
          <w:szCs w:val="21"/>
        </w:rPr>
        <w:t>修订工作组，</w:t>
      </w:r>
      <w:r>
        <w:rPr>
          <w:rFonts w:hAnsi="宋体" w:hint="eastAsia"/>
          <w:szCs w:val="21"/>
        </w:rPr>
        <w:t>协作单位包括</w:t>
      </w:r>
      <w:r w:rsidR="00A41454">
        <w:rPr>
          <w:rFonts w:hAnsi="宋体" w:hint="eastAsia"/>
          <w:szCs w:val="21"/>
        </w:rPr>
        <w:t>国家食品安全风险评估中心、</w:t>
      </w:r>
      <w:r w:rsidRPr="005F2D84">
        <w:rPr>
          <w:rFonts w:hAnsi="宋体" w:hint="eastAsia"/>
          <w:szCs w:val="21"/>
        </w:rPr>
        <w:t>国际生命科学学会中国办事处、中国食品药品检定研究院、中国食品发酵工业研究院</w:t>
      </w:r>
      <w:r w:rsidR="00A41454">
        <w:rPr>
          <w:rFonts w:hAnsi="宋体" w:hint="eastAsia"/>
          <w:szCs w:val="21"/>
        </w:rPr>
        <w:t>等</w:t>
      </w:r>
      <w:r>
        <w:rPr>
          <w:rFonts w:hAnsi="宋体" w:hint="eastAsia"/>
          <w:szCs w:val="21"/>
        </w:rPr>
        <w:t>，主要</w:t>
      </w:r>
      <w:r w:rsidRPr="00CF6559">
        <w:rPr>
          <w:rFonts w:hAnsi="宋体"/>
          <w:szCs w:val="21"/>
        </w:rPr>
        <w:t>成员包括：</w:t>
      </w:r>
      <w:r w:rsidRPr="005F2D84">
        <w:rPr>
          <w:rFonts w:hAnsi="宋体" w:hint="eastAsia"/>
          <w:szCs w:val="21"/>
        </w:rPr>
        <w:t>黄建、霍军生、孙静、韩军花、王丽娟、陈春明、王玉英、常素英、崔生辉、涂顺明、陈岩</w:t>
      </w:r>
      <w:r w:rsidR="00A41454">
        <w:rPr>
          <w:rFonts w:hAnsi="宋体" w:hint="eastAsia"/>
          <w:szCs w:val="21"/>
        </w:rPr>
        <w:t>等</w:t>
      </w:r>
      <w:r w:rsidRPr="00CF6559">
        <w:rPr>
          <w:rFonts w:hAnsi="宋体"/>
          <w:szCs w:val="21"/>
        </w:rPr>
        <w:t>。</w:t>
      </w:r>
    </w:p>
    <w:p w:rsidR="000E52F3" w:rsidRPr="005F2D84" w:rsidRDefault="000E52F3" w:rsidP="000E52F3">
      <w:pPr>
        <w:snapToGrid w:val="0"/>
        <w:spacing w:line="320" w:lineRule="exact"/>
        <w:ind w:firstLineChars="200" w:firstLine="420"/>
        <w:rPr>
          <w:rFonts w:hAnsi="宋体"/>
          <w:szCs w:val="21"/>
        </w:rPr>
      </w:pPr>
      <w:r w:rsidRPr="005F2D84">
        <w:rPr>
          <w:rFonts w:hAnsi="宋体" w:hint="eastAsia"/>
          <w:szCs w:val="21"/>
        </w:rPr>
        <w:t>本标准在修订过程中，</w:t>
      </w:r>
      <w:r>
        <w:rPr>
          <w:rFonts w:hAnsi="宋体" w:hint="eastAsia"/>
          <w:szCs w:val="21"/>
        </w:rPr>
        <w:t>工作组</w:t>
      </w:r>
      <w:r w:rsidRPr="005F2D84">
        <w:rPr>
          <w:rFonts w:hAnsi="宋体" w:hint="eastAsia"/>
          <w:szCs w:val="21"/>
        </w:rPr>
        <w:t>召开</w:t>
      </w:r>
      <w:r>
        <w:rPr>
          <w:rFonts w:hAnsi="宋体" w:hint="eastAsia"/>
          <w:szCs w:val="21"/>
        </w:rPr>
        <w:t>了</w:t>
      </w:r>
      <w:r w:rsidR="007D65B2">
        <w:rPr>
          <w:rFonts w:hAnsi="宋体" w:hint="eastAsia"/>
          <w:szCs w:val="21"/>
        </w:rPr>
        <w:t>多</w:t>
      </w:r>
      <w:r w:rsidRPr="005F2D84">
        <w:rPr>
          <w:rFonts w:hAnsi="宋体" w:hint="eastAsia"/>
          <w:szCs w:val="21"/>
        </w:rPr>
        <w:t>次研讨会，</w:t>
      </w:r>
      <w:r w:rsidR="00D57EEF">
        <w:rPr>
          <w:rFonts w:hAnsi="宋体" w:hint="eastAsia"/>
          <w:szCs w:val="21"/>
        </w:rPr>
        <w:t>充分听取监管部门</w:t>
      </w:r>
      <w:r w:rsidRPr="005F2D84">
        <w:rPr>
          <w:rFonts w:hAnsi="宋体" w:hint="eastAsia"/>
          <w:szCs w:val="21"/>
        </w:rPr>
        <w:t>、</w:t>
      </w:r>
      <w:r w:rsidR="00D57EEF">
        <w:rPr>
          <w:rFonts w:hAnsi="宋体" w:hint="eastAsia"/>
          <w:szCs w:val="21"/>
        </w:rPr>
        <w:t>科研机构、行业协会等单位的专家意见</w:t>
      </w:r>
      <w:r w:rsidRPr="005F2D84">
        <w:rPr>
          <w:rFonts w:hAnsi="宋体" w:hint="eastAsia"/>
          <w:szCs w:val="21"/>
        </w:rPr>
        <w:t>。</w:t>
      </w:r>
      <w:r>
        <w:rPr>
          <w:rFonts w:hAnsi="宋体" w:hint="eastAsia"/>
          <w:szCs w:val="21"/>
        </w:rPr>
        <w:t>2011</w:t>
      </w:r>
      <w:r>
        <w:rPr>
          <w:rFonts w:hAnsi="宋体" w:hint="eastAsia"/>
          <w:szCs w:val="21"/>
        </w:rPr>
        <w:t>年</w:t>
      </w:r>
      <w:r>
        <w:rPr>
          <w:rFonts w:hAnsi="宋体" w:hint="eastAsia"/>
          <w:szCs w:val="21"/>
        </w:rPr>
        <w:t>12</w:t>
      </w:r>
      <w:r>
        <w:rPr>
          <w:rFonts w:hAnsi="宋体" w:hint="eastAsia"/>
          <w:szCs w:val="21"/>
        </w:rPr>
        <w:t>月</w:t>
      </w:r>
      <w:r>
        <w:rPr>
          <w:rFonts w:hAnsi="宋体" w:hint="eastAsia"/>
          <w:szCs w:val="21"/>
        </w:rPr>
        <w:t>19</w:t>
      </w:r>
      <w:r>
        <w:rPr>
          <w:rFonts w:hAnsi="宋体" w:hint="eastAsia"/>
          <w:szCs w:val="21"/>
        </w:rPr>
        <w:t>日，工作组召开</w:t>
      </w:r>
      <w:r w:rsidRPr="005F2D84">
        <w:rPr>
          <w:rFonts w:hAnsi="宋体" w:hint="eastAsia"/>
          <w:szCs w:val="21"/>
        </w:rPr>
        <w:t>第一次会议，</w:t>
      </w:r>
      <w:r>
        <w:rPr>
          <w:rFonts w:hAnsi="宋体" w:hint="eastAsia"/>
          <w:szCs w:val="21"/>
        </w:rPr>
        <w:t>参会人员</w:t>
      </w:r>
      <w:r w:rsidR="001055D7">
        <w:rPr>
          <w:rFonts w:hAnsi="宋体" w:hint="eastAsia"/>
          <w:szCs w:val="21"/>
        </w:rPr>
        <w:t>40</w:t>
      </w:r>
      <w:r w:rsidR="0008579A">
        <w:rPr>
          <w:rFonts w:hAnsi="宋体" w:hint="eastAsia"/>
          <w:szCs w:val="21"/>
        </w:rPr>
        <w:t>余</w:t>
      </w:r>
      <w:r>
        <w:rPr>
          <w:rFonts w:hAnsi="宋体" w:hint="eastAsia"/>
          <w:szCs w:val="21"/>
        </w:rPr>
        <w:t>人，</w:t>
      </w:r>
      <w:r w:rsidRPr="005F2D84">
        <w:rPr>
          <w:rFonts w:hAnsi="宋体" w:hint="eastAsia"/>
          <w:szCs w:val="21"/>
        </w:rPr>
        <w:t>主要收集</w:t>
      </w:r>
      <w:r w:rsidRPr="005F2D84">
        <w:rPr>
          <w:rFonts w:hAnsi="宋体"/>
          <w:szCs w:val="21"/>
        </w:rPr>
        <w:t>《</w:t>
      </w:r>
      <w:r w:rsidRPr="005F2D84">
        <w:rPr>
          <w:rFonts w:hAnsi="宋体" w:hint="eastAsia"/>
          <w:szCs w:val="21"/>
        </w:rPr>
        <w:t>辅食营养补充品通用标准》</w:t>
      </w:r>
      <w:r>
        <w:rPr>
          <w:rFonts w:hAnsi="宋体" w:hint="eastAsia"/>
          <w:szCs w:val="21"/>
        </w:rPr>
        <w:t>（</w:t>
      </w:r>
      <w:r w:rsidRPr="005F2D84">
        <w:rPr>
          <w:rFonts w:hAnsi="宋体"/>
          <w:szCs w:val="21"/>
        </w:rPr>
        <w:t xml:space="preserve">GB/T </w:t>
      </w:r>
      <w:r w:rsidRPr="005F2D84">
        <w:rPr>
          <w:rFonts w:hAnsi="宋体" w:hint="eastAsia"/>
          <w:szCs w:val="21"/>
        </w:rPr>
        <w:t>22570</w:t>
      </w:r>
      <w:r>
        <w:rPr>
          <w:rFonts w:hAnsi="宋体" w:hint="eastAsia"/>
          <w:szCs w:val="21"/>
        </w:rPr>
        <w:t>-</w:t>
      </w:r>
      <w:r w:rsidRPr="005F2D84">
        <w:rPr>
          <w:rFonts w:hAnsi="宋体"/>
          <w:szCs w:val="21"/>
        </w:rPr>
        <w:t>200</w:t>
      </w:r>
      <w:r w:rsidRPr="005F2D84">
        <w:rPr>
          <w:rFonts w:hAnsi="宋体" w:hint="eastAsia"/>
          <w:szCs w:val="21"/>
        </w:rPr>
        <w:t>8</w:t>
      </w:r>
      <w:r>
        <w:rPr>
          <w:rFonts w:hAnsi="宋体" w:hint="eastAsia"/>
          <w:szCs w:val="21"/>
        </w:rPr>
        <w:t>）</w:t>
      </w:r>
      <w:r w:rsidRPr="005F2D84">
        <w:rPr>
          <w:rFonts w:hAnsi="宋体" w:hint="eastAsia"/>
          <w:szCs w:val="21"/>
        </w:rPr>
        <w:t>实施</w:t>
      </w:r>
      <w:r w:rsidR="001055D7">
        <w:rPr>
          <w:rFonts w:hAnsi="宋体" w:hint="eastAsia"/>
          <w:szCs w:val="21"/>
        </w:rPr>
        <w:t>过程中</w:t>
      </w:r>
      <w:r w:rsidRPr="005F2D84">
        <w:rPr>
          <w:rFonts w:hAnsi="宋体" w:hint="eastAsia"/>
          <w:szCs w:val="21"/>
        </w:rPr>
        <w:t>的主要问题以及国际相关法规和技术进展；</w:t>
      </w:r>
      <w:r>
        <w:rPr>
          <w:rFonts w:hAnsi="宋体" w:hint="eastAsia"/>
          <w:szCs w:val="21"/>
        </w:rPr>
        <w:t>2012</w:t>
      </w:r>
      <w:r>
        <w:rPr>
          <w:rFonts w:hAnsi="宋体" w:hint="eastAsia"/>
          <w:szCs w:val="21"/>
        </w:rPr>
        <w:t>年</w:t>
      </w:r>
      <w:r>
        <w:rPr>
          <w:rFonts w:hAnsi="宋体" w:hint="eastAsia"/>
          <w:szCs w:val="21"/>
        </w:rPr>
        <w:t>8</w:t>
      </w:r>
      <w:r>
        <w:rPr>
          <w:rFonts w:hAnsi="宋体" w:hint="eastAsia"/>
          <w:szCs w:val="21"/>
        </w:rPr>
        <w:t>月</w:t>
      </w:r>
      <w:r>
        <w:rPr>
          <w:rFonts w:hAnsi="宋体" w:hint="eastAsia"/>
          <w:szCs w:val="21"/>
        </w:rPr>
        <w:t>16</w:t>
      </w:r>
      <w:r>
        <w:rPr>
          <w:rFonts w:hAnsi="宋体" w:hint="eastAsia"/>
          <w:szCs w:val="21"/>
        </w:rPr>
        <w:t>日</w:t>
      </w:r>
      <w:r w:rsidR="001055D7">
        <w:rPr>
          <w:rFonts w:hAnsi="宋体" w:hint="eastAsia"/>
          <w:szCs w:val="21"/>
        </w:rPr>
        <w:t>召开</w:t>
      </w:r>
      <w:r w:rsidRPr="005F2D84">
        <w:rPr>
          <w:rFonts w:hAnsi="宋体" w:hint="eastAsia"/>
          <w:szCs w:val="21"/>
        </w:rPr>
        <w:t>第二次会议，对标准</w:t>
      </w:r>
      <w:r>
        <w:rPr>
          <w:rFonts w:hAnsi="宋体" w:hint="eastAsia"/>
          <w:szCs w:val="21"/>
        </w:rPr>
        <w:t>文本</w:t>
      </w:r>
      <w:r w:rsidRPr="005F2D84">
        <w:rPr>
          <w:rFonts w:hAnsi="宋体" w:hint="eastAsia"/>
          <w:szCs w:val="21"/>
        </w:rPr>
        <w:t>和编制说明进行研</w:t>
      </w:r>
      <w:r w:rsidR="001055D7">
        <w:rPr>
          <w:rFonts w:hAnsi="宋体" w:hint="eastAsia"/>
          <w:szCs w:val="21"/>
        </w:rPr>
        <w:t>究</w:t>
      </w:r>
      <w:r w:rsidRPr="005F2D84">
        <w:rPr>
          <w:rFonts w:hAnsi="宋体" w:hint="eastAsia"/>
          <w:szCs w:val="21"/>
        </w:rPr>
        <w:t>；</w:t>
      </w:r>
      <w:r w:rsidR="001055D7" w:rsidRPr="005F2D84">
        <w:rPr>
          <w:rFonts w:hAnsi="宋体" w:hint="eastAsia"/>
          <w:szCs w:val="21"/>
        </w:rPr>
        <w:t>2012</w:t>
      </w:r>
      <w:r w:rsidR="001055D7" w:rsidRPr="005F2D84">
        <w:rPr>
          <w:rFonts w:hAnsi="宋体" w:hint="eastAsia"/>
          <w:szCs w:val="21"/>
        </w:rPr>
        <w:t>年</w:t>
      </w:r>
      <w:r w:rsidR="001055D7" w:rsidRPr="005F2D84">
        <w:rPr>
          <w:rFonts w:hAnsi="宋体" w:hint="eastAsia"/>
          <w:szCs w:val="21"/>
        </w:rPr>
        <w:t>11</w:t>
      </w:r>
      <w:r w:rsidR="001055D7" w:rsidRPr="005F2D84">
        <w:rPr>
          <w:rFonts w:hAnsi="宋体" w:hint="eastAsia"/>
          <w:szCs w:val="21"/>
        </w:rPr>
        <w:t>月</w:t>
      </w:r>
      <w:r w:rsidR="001055D7" w:rsidRPr="005F2D84">
        <w:rPr>
          <w:rFonts w:hAnsi="宋体" w:hint="eastAsia"/>
          <w:szCs w:val="21"/>
        </w:rPr>
        <w:t>23</w:t>
      </w:r>
      <w:r w:rsidR="001055D7" w:rsidRPr="005F2D84">
        <w:rPr>
          <w:rFonts w:hAnsi="宋体" w:hint="eastAsia"/>
          <w:szCs w:val="21"/>
        </w:rPr>
        <w:t>日</w:t>
      </w:r>
      <w:r w:rsidR="001055D7">
        <w:rPr>
          <w:rFonts w:hAnsi="宋体" w:hint="eastAsia"/>
          <w:szCs w:val="21"/>
        </w:rPr>
        <w:t>召开</w:t>
      </w:r>
      <w:r w:rsidRPr="005F2D84">
        <w:rPr>
          <w:rFonts w:hAnsi="宋体" w:hint="eastAsia"/>
          <w:szCs w:val="21"/>
        </w:rPr>
        <w:t>第三次会议，进一步征求专家意见。在形成征求意见</w:t>
      </w:r>
      <w:proofErr w:type="gramStart"/>
      <w:r w:rsidRPr="005F2D84">
        <w:rPr>
          <w:rFonts w:hAnsi="宋体" w:hint="eastAsia"/>
          <w:szCs w:val="21"/>
        </w:rPr>
        <w:t>稿过程</w:t>
      </w:r>
      <w:proofErr w:type="gramEnd"/>
      <w:r w:rsidRPr="005F2D84">
        <w:rPr>
          <w:rFonts w:hAnsi="宋体" w:hint="eastAsia"/>
          <w:szCs w:val="21"/>
        </w:rPr>
        <w:t>中，工作组成员间多次进行内部讨论，</w:t>
      </w:r>
      <w:r>
        <w:rPr>
          <w:rFonts w:hAnsi="宋体" w:hint="eastAsia"/>
          <w:szCs w:val="21"/>
        </w:rPr>
        <w:t>对文本进行了反复修改和意见的征询，最终形成标准征求意见稿。</w:t>
      </w:r>
    </w:p>
    <w:p w:rsidR="008159F4" w:rsidRDefault="00AB4C82" w:rsidP="00AB4C82">
      <w:pPr>
        <w:ind w:firstLineChars="200" w:firstLine="420"/>
        <w:rPr>
          <w:rFonts w:ascii="黑体" w:eastAsia="黑体" w:hAnsi="宋体" w:cs="Arial"/>
          <w:szCs w:val="21"/>
        </w:rPr>
      </w:pPr>
      <w:r>
        <w:rPr>
          <w:rFonts w:ascii="黑体" w:eastAsia="黑体" w:hAnsi="宋体" w:cs="Arial" w:hint="eastAsia"/>
          <w:szCs w:val="21"/>
        </w:rPr>
        <w:t>二、</w:t>
      </w:r>
      <w:r w:rsidR="008159F4">
        <w:rPr>
          <w:rFonts w:ascii="黑体" w:eastAsia="黑体" w:hAnsi="宋体" w:cs="Arial" w:hint="eastAsia"/>
          <w:szCs w:val="21"/>
        </w:rPr>
        <w:t>标准的重要内容及主要修改情况</w:t>
      </w:r>
    </w:p>
    <w:p w:rsidR="00853718" w:rsidRPr="00853718" w:rsidRDefault="00853718" w:rsidP="00853718">
      <w:pPr>
        <w:snapToGrid w:val="0"/>
        <w:spacing w:line="320" w:lineRule="exact"/>
        <w:ind w:firstLineChars="200" w:firstLine="420"/>
        <w:rPr>
          <w:rFonts w:hAnsi="宋体"/>
          <w:szCs w:val="21"/>
        </w:rPr>
      </w:pPr>
      <w:r w:rsidRPr="00853718">
        <w:rPr>
          <w:rFonts w:hAnsi="宋体" w:hint="eastAsia"/>
          <w:szCs w:val="21"/>
        </w:rPr>
        <w:t>1</w:t>
      </w:r>
      <w:r w:rsidRPr="00853718">
        <w:rPr>
          <w:rFonts w:hAnsi="宋体" w:hint="eastAsia"/>
          <w:szCs w:val="21"/>
        </w:rPr>
        <w:t>、适宜人群</w:t>
      </w:r>
    </w:p>
    <w:p w:rsidR="00853718" w:rsidRPr="00853718" w:rsidRDefault="001055D7" w:rsidP="001055D7">
      <w:pPr>
        <w:snapToGrid w:val="0"/>
        <w:spacing w:line="320" w:lineRule="exact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将原标准“</w:t>
      </w:r>
      <w:r w:rsidR="00853718" w:rsidRPr="00853718">
        <w:rPr>
          <w:rFonts w:hAnsi="宋体" w:hint="eastAsia"/>
          <w:szCs w:val="21"/>
        </w:rPr>
        <w:t>6</w:t>
      </w:r>
      <w:r w:rsidR="00853718" w:rsidRPr="00853718">
        <w:rPr>
          <w:rFonts w:hAnsi="宋体" w:hint="eastAsia"/>
          <w:szCs w:val="21"/>
        </w:rPr>
        <w:t>月～</w:t>
      </w:r>
      <w:r w:rsidR="00853718" w:rsidRPr="00853718">
        <w:rPr>
          <w:rFonts w:hAnsi="宋体" w:hint="eastAsia"/>
          <w:szCs w:val="21"/>
        </w:rPr>
        <w:t>36</w:t>
      </w:r>
      <w:r w:rsidR="00853718" w:rsidRPr="00853718">
        <w:rPr>
          <w:rFonts w:hAnsi="宋体" w:hint="eastAsia"/>
          <w:szCs w:val="21"/>
        </w:rPr>
        <w:t>月龄的婴儿和幼儿</w:t>
      </w:r>
      <w:r>
        <w:rPr>
          <w:rFonts w:hAnsi="宋体" w:hint="eastAsia"/>
          <w:szCs w:val="21"/>
        </w:rPr>
        <w:t>”修订为“</w:t>
      </w:r>
      <w:r w:rsidR="00853718" w:rsidRPr="00853718">
        <w:rPr>
          <w:rFonts w:hAnsi="宋体" w:hint="eastAsia"/>
          <w:szCs w:val="21"/>
        </w:rPr>
        <w:t>6</w:t>
      </w:r>
      <w:r w:rsidR="00853718" w:rsidRPr="00853718">
        <w:rPr>
          <w:rFonts w:hAnsi="宋体" w:hint="eastAsia"/>
          <w:szCs w:val="21"/>
        </w:rPr>
        <w:t>月～</w:t>
      </w:r>
      <w:r w:rsidR="00853718" w:rsidRPr="00853718">
        <w:rPr>
          <w:rFonts w:hAnsi="宋体" w:hint="eastAsia"/>
          <w:szCs w:val="21"/>
        </w:rPr>
        <w:t>36</w:t>
      </w:r>
      <w:r w:rsidR="00853718" w:rsidRPr="00853718">
        <w:rPr>
          <w:rFonts w:hAnsi="宋体" w:hint="eastAsia"/>
          <w:szCs w:val="21"/>
        </w:rPr>
        <w:t>月龄的婴儿和幼儿；也可用于</w:t>
      </w:r>
      <w:r w:rsidR="005C3C8A">
        <w:rPr>
          <w:rFonts w:hAnsi="宋体" w:hint="eastAsia"/>
          <w:szCs w:val="21"/>
        </w:rPr>
        <w:t>36</w:t>
      </w:r>
      <w:r w:rsidR="00853718" w:rsidRPr="00853718">
        <w:rPr>
          <w:rFonts w:hAnsi="宋体" w:hint="eastAsia"/>
          <w:szCs w:val="21"/>
        </w:rPr>
        <w:t>～</w:t>
      </w:r>
      <w:r w:rsidR="005C3C8A">
        <w:rPr>
          <w:rFonts w:hAnsi="宋体" w:hint="eastAsia"/>
          <w:szCs w:val="21"/>
        </w:rPr>
        <w:t>60</w:t>
      </w:r>
      <w:r w:rsidR="005C3C8A">
        <w:rPr>
          <w:rFonts w:hAnsi="宋体" w:hint="eastAsia"/>
          <w:szCs w:val="21"/>
        </w:rPr>
        <w:t>月龄</w:t>
      </w:r>
      <w:r w:rsidR="00853718" w:rsidRPr="00853718">
        <w:rPr>
          <w:rFonts w:hAnsi="宋体" w:hint="eastAsia"/>
          <w:szCs w:val="21"/>
        </w:rPr>
        <w:t>儿童补充微量营养素</w:t>
      </w:r>
      <w:r>
        <w:rPr>
          <w:rFonts w:hAnsi="宋体" w:hint="eastAsia"/>
          <w:szCs w:val="21"/>
        </w:rPr>
        <w:t>”</w:t>
      </w:r>
      <w:r w:rsidR="00853718" w:rsidRPr="00853718">
        <w:rPr>
          <w:rFonts w:hAnsi="宋体" w:hint="eastAsia"/>
          <w:szCs w:val="21"/>
        </w:rPr>
        <w:t>。</w:t>
      </w:r>
    </w:p>
    <w:p w:rsidR="008159F4" w:rsidRDefault="00853718" w:rsidP="00853718">
      <w:pPr>
        <w:snapToGrid w:val="0"/>
        <w:spacing w:line="320" w:lineRule="exact"/>
        <w:ind w:firstLineChars="200" w:firstLine="420"/>
        <w:rPr>
          <w:rFonts w:hAnsi="宋体"/>
          <w:szCs w:val="21"/>
        </w:rPr>
      </w:pPr>
      <w:r w:rsidRPr="00853718">
        <w:rPr>
          <w:rFonts w:hAnsi="宋体" w:hint="eastAsia"/>
          <w:szCs w:val="21"/>
        </w:rPr>
        <w:t>依据：</w:t>
      </w:r>
      <w:r w:rsidRPr="00853718">
        <w:rPr>
          <w:rFonts w:hAnsi="宋体" w:hint="eastAsia"/>
          <w:szCs w:val="21"/>
        </w:rPr>
        <w:t>1</w:t>
      </w:r>
      <w:r w:rsidRPr="00853718">
        <w:rPr>
          <w:rFonts w:hAnsi="宋体" w:hint="eastAsia"/>
          <w:szCs w:val="21"/>
        </w:rPr>
        <w:t>）</w:t>
      </w:r>
      <w:r w:rsidR="005C3C8A">
        <w:rPr>
          <w:rFonts w:hAnsi="宋体" w:hint="eastAsia"/>
          <w:szCs w:val="21"/>
        </w:rPr>
        <w:t>、</w:t>
      </w:r>
      <w:r w:rsidRPr="00853718">
        <w:rPr>
          <w:rFonts w:hAnsi="宋体" w:hint="eastAsia"/>
          <w:szCs w:val="21"/>
        </w:rPr>
        <w:t>国际上应用撒剂、营养素涂抹料</w:t>
      </w:r>
      <w:r w:rsidR="001055D7">
        <w:rPr>
          <w:rFonts w:hAnsi="宋体" w:hint="eastAsia"/>
          <w:szCs w:val="21"/>
        </w:rPr>
        <w:t>等辅食营养补充品的</w:t>
      </w:r>
      <w:r w:rsidRPr="00853718">
        <w:rPr>
          <w:rFonts w:hAnsi="宋体" w:hint="eastAsia"/>
          <w:szCs w:val="21"/>
        </w:rPr>
        <w:t>目标人群为</w:t>
      </w:r>
      <w:r w:rsidRPr="00853718">
        <w:rPr>
          <w:rFonts w:hAnsi="宋体" w:hint="eastAsia"/>
          <w:szCs w:val="21"/>
        </w:rPr>
        <w:t>6</w:t>
      </w:r>
      <w:r w:rsidRPr="00853718">
        <w:rPr>
          <w:rFonts w:hAnsi="宋体" w:hint="eastAsia"/>
          <w:szCs w:val="21"/>
        </w:rPr>
        <w:t>～</w:t>
      </w:r>
      <w:r w:rsidRPr="00853718">
        <w:rPr>
          <w:rFonts w:hAnsi="宋体" w:hint="eastAsia"/>
          <w:szCs w:val="21"/>
        </w:rPr>
        <w:t>59</w:t>
      </w:r>
      <w:r w:rsidRPr="00853718">
        <w:rPr>
          <w:rFonts w:hAnsi="宋体" w:hint="eastAsia"/>
          <w:szCs w:val="21"/>
        </w:rPr>
        <w:t>月龄的儿童，包括</w:t>
      </w:r>
      <w:r w:rsidRPr="00853718">
        <w:rPr>
          <w:rFonts w:hAnsi="宋体" w:hint="eastAsia"/>
          <w:szCs w:val="21"/>
        </w:rPr>
        <w:t>6</w:t>
      </w:r>
      <w:r w:rsidRPr="00853718">
        <w:rPr>
          <w:rFonts w:hAnsi="宋体" w:hint="eastAsia"/>
          <w:szCs w:val="21"/>
        </w:rPr>
        <w:t>～</w:t>
      </w:r>
      <w:r w:rsidRPr="00853718">
        <w:rPr>
          <w:rFonts w:hAnsi="宋体" w:hint="eastAsia"/>
          <w:szCs w:val="21"/>
        </w:rPr>
        <w:t>12</w:t>
      </w:r>
      <w:r w:rsidRPr="00853718">
        <w:rPr>
          <w:rFonts w:hAnsi="宋体" w:hint="eastAsia"/>
          <w:szCs w:val="21"/>
        </w:rPr>
        <w:t>月龄的较大婴儿，及</w:t>
      </w:r>
      <w:r w:rsidR="005C3C8A">
        <w:rPr>
          <w:rFonts w:hAnsi="宋体" w:hint="eastAsia"/>
          <w:szCs w:val="21"/>
        </w:rPr>
        <w:t>12</w:t>
      </w:r>
      <w:r w:rsidRPr="00853718">
        <w:rPr>
          <w:rFonts w:hAnsi="宋体" w:hint="eastAsia"/>
          <w:szCs w:val="21"/>
        </w:rPr>
        <w:t>～</w:t>
      </w:r>
      <w:r w:rsidR="005C3C8A">
        <w:rPr>
          <w:rFonts w:hAnsi="宋体" w:hint="eastAsia"/>
          <w:szCs w:val="21"/>
        </w:rPr>
        <w:t>36</w:t>
      </w:r>
      <w:r w:rsidR="005C3C8A">
        <w:rPr>
          <w:rFonts w:hAnsi="宋体" w:hint="eastAsia"/>
          <w:szCs w:val="21"/>
        </w:rPr>
        <w:t>月龄</w:t>
      </w:r>
      <w:r w:rsidRPr="00853718">
        <w:rPr>
          <w:rFonts w:hAnsi="宋体" w:hint="eastAsia"/>
          <w:szCs w:val="21"/>
        </w:rPr>
        <w:t>幼儿和</w:t>
      </w:r>
      <w:r w:rsidR="005C3C8A">
        <w:rPr>
          <w:rFonts w:hAnsi="宋体" w:hint="eastAsia"/>
          <w:szCs w:val="21"/>
        </w:rPr>
        <w:t>36</w:t>
      </w:r>
      <w:r w:rsidRPr="00853718">
        <w:rPr>
          <w:rFonts w:hAnsi="宋体" w:hint="eastAsia"/>
          <w:szCs w:val="21"/>
        </w:rPr>
        <w:t>～</w:t>
      </w:r>
      <w:r w:rsidR="005C3C8A">
        <w:rPr>
          <w:rFonts w:hAnsi="宋体" w:hint="eastAsia"/>
          <w:szCs w:val="21"/>
        </w:rPr>
        <w:t>60</w:t>
      </w:r>
      <w:r w:rsidR="005C3C8A">
        <w:rPr>
          <w:rFonts w:hAnsi="宋体" w:hint="eastAsia"/>
          <w:szCs w:val="21"/>
        </w:rPr>
        <w:t>月龄</w:t>
      </w:r>
      <w:r w:rsidRPr="00853718">
        <w:rPr>
          <w:rFonts w:hAnsi="宋体" w:hint="eastAsia"/>
          <w:szCs w:val="21"/>
        </w:rPr>
        <w:t>儿童。</w:t>
      </w:r>
      <w:r w:rsidRPr="00853718">
        <w:rPr>
          <w:rFonts w:hAnsi="宋体" w:hint="eastAsia"/>
          <w:szCs w:val="21"/>
        </w:rPr>
        <w:t>2</w:t>
      </w:r>
      <w:r w:rsidRPr="00853718">
        <w:rPr>
          <w:rFonts w:hAnsi="宋体" w:hint="eastAsia"/>
          <w:szCs w:val="21"/>
        </w:rPr>
        <w:t>）</w:t>
      </w:r>
      <w:r w:rsidR="005C3C8A">
        <w:rPr>
          <w:rFonts w:hAnsi="宋体" w:hint="eastAsia"/>
          <w:szCs w:val="21"/>
        </w:rPr>
        <w:t>、</w:t>
      </w:r>
      <w:r w:rsidR="001055D7">
        <w:rPr>
          <w:rFonts w:hAnsi="宋体" w:hint="eastAsia"/>
          <w:szCs w:val="21"/>
        </w:rPr>
        <w:t>可</w:t>
      </w:r>
      <w:r w:rsidRPr="00853718">
        <w:rPr>
          <w:rFonts w:hAnsi="宋体" w:hint="eastAsia"/>
          <w:szCs w:val="21"/>
        </w:rPr>
        <w:t>达到</w:t>
      </w:r>
      <w:r w:rsidR="005C3C8A">
        <w:rPr>
          <w:rFonts w:hAnsi="宋体" w:hint="eastAsia"/>
          <w:szCs w:val="21"/>
        </w:rPr>
        <w:t>36</w:t>
      </w:r>
      <w:r w:rsidRPr="00853718">
        <w:rPr>
          <w:rFonts w:hAnsi="宋体" w:hint="eastAsia"/>
          <w:szCs w:val="21"/>
        </w:rPr>
        <w:t>～</w:t>
      </w:r>
      <w:r w:rsidR="005C3C8A">
        <w:rPr>
          <w:rFonts w:hAnsi="宋体" w:hint="eastAsia"/>
          <w:szCs w:val="21"/>
        </w:rPr>
        <w:t>60</w:t>
      </w:r>
      <w:r w:rsidR="005C3C8A">
        <w:rPr>
          <w:rFonts w:hAnsi="宋体" w:hint="eastAsia"/>
          <w:szCs w:val="21"/>
        </w:rPr>
        <w:t>月龄</w:t>
      </w:r>
      <w:r w:rsidRPr="00853718">
        <w:rPr>
          <w:rFonts w:hAnsi="宋体" w:hint="eastAsia"/>
          <w:szCs w:val="21"/>
        </w:rPr>
        <w:t>儿童营养补充目的</w:t>
      </w:r>
      <w:r w:rsidR="001055D7">
        <w:rPr>
          <w:rFonts w:hAnsi="宋体" w:hint="eastAsia"/>
          <w:szCs w:val="21"/>
        </w:rPr>
        <w:t>。</w:t>
      </w:r>
      <w:r w:rsidRPr="00853718">
        <w:rPr>
          <w:rFonts w:hAnsi="宋体" w:hint="eastAsia"/>
          <w:szCs w:val="21"/>
        </w:rPr>
        <w:t>由于</w:t>
      </w:r>
      <w:r w:rsidR="005C3C8A">
        <w:rPr>
          <w:rFonts w:hAnsi="宋体" w:hint="eastAsia"/>
          <w:szCs w:val="21"/>
        </w:rPr>
        <w:t>12</w:t>
      </w:r>
      <w:r w:rsidRPr="00853718">
        <w:rPr>
          <w:rFonts w:hAnsi="宋体" w:hint="eastAsia"/>
          <w:szCs w:val="21"/>
        </w:rPr>
        <w:t>～</w:t>
      </w:r>
      <w:r w:rsidR="005C3C8A">
        <w:rPr>
          <w:rFonts w:hAnsi="宋体" w:hint="eastAsia"/>
          <w:szCs w:val="21"/>
        </w:rPr>
        <w:t>48</w:t>
      </w:r>
      <w:r w:rsidR="005C3C8A">
        <w:rPr>
          <w:rFonts w:hAnsi="宋体" w:hint="eastAsia"/>
          <w:szCs w:val="21"/>
        </w:rPr>
        <w:t>月龄</w:t>
      </w:r>
      <w:r w:rsidRPr="00853718">
        <w:rPr>
          <w:rFonts w:hAnsi="宋体" w:hint="eastAsia"/>
          <w:szCs w:val="21"/>
        </w:rPr>
        <w:t>和</w:t>
      </w:r>
      <w:r w:rsidR="005C3C8A">
        <w:rPr>
          <w:rFonts w:hAnsi="宋体" w:hint="eastAsia"/>
          <w:szCs w:val="21"/>
        </w:rPr>
        <w:t>48</w:t>
      </w:r>
      <w:r w:rsidRPr="00853718">
        <w:rPr>
          <w:rFonts w:hAnsi="宋体" w:hint="eastAsia"/>
          <w:szCs w:val="21"/>
        </w:rPr>
        <w:t>～</w:t>
      </w:r>
      <w:r w:rsidR="005C3C8A">
        <w:rPr>
          <w:rFonts w:hAnsi="宋体" w:hint="eastAsia"/>
          <w:szCs w:val="21"/>
        </w:rPr>
        <w:t>84</w:t>
      </w:r>
      <w:r w:rsidR="005C3C8A">
        <w:rPr>
          <w:rFonts w:hAnsi="宋体" w:hint="eastAsia"/>
          <w:szCs w:val="21"/>
        </w:rPr>
        <w:t>月龄</w:t>
      </w:r>
      <w:r w:rsidRPr="00853718">
        <w:rPr>
          <w:rFonts w:hAnsi="宋体" w:hint="eastAsia"/>
          <w:szCs w:val="21"/>
        </w:rPr>
        <w:t>儿童的营养素的</w:t>
      </w:r>
      <w:r w:rsidRPr="00853718">
        <w:rPr>
          <w:rFonts w:hAnsi="宋体" w:hint="eastAsia"/>
          <w:szCs w:val="21"/>
        </w:rPr>
        <w:t>DRIs</w:t>
      </w:r>
      <w:r w:rsidRPr="00853718">
        <w:rPr>
          <w:rFonts w:hAnsi="宋体" w:hint="eastAsia"/>
          <w:szCs w:val="21"/>
        </w:rPr>
        <w:t>接近，因此，用于</w:t>
      </w:r>
      <w:r w:rsidR="005C3C8A">
        <w:rPr>
          <w:rFonts w:hAnsi="宋体" w:hint="eastAsia"/>
          <w:szCs w:val="21"/>
        </w:rPr>
        <w:t>12</w:t>
      </w:r>
      <w:r w:rsidRPr="00853718">
        <w:rPr>
          <w:rFonts w:hAnsi="宋体" w:hint="eastAsia"/>
          <w:szCs w:val="21"/>
        </w:rPr>
        <w:t>～</w:t>
      </w:r>
      <w:r w:rsidR="005C3C8A">
        <w:rPr>
          <w:rFonts w:hAnsi="宋体" w:hint="eastAsia"/>
          <w:szCs w:val="21"/>
        </w:rPr>
        <w:t>36</w:t>
      </w:r>
      <w:r w:rsidR="005C3C8A">
        <w:rPr>
          <w:rFonts w:hAnsi="宋体" w:hint="eastAsia"/>
          <w:szCs w:val="21"/>
        </w:rPr>
        <w:t>月龄</w:t>
      </w:r>
      <w:r w:rsidRPr="00853718">
        <w:rPr>
          <w:rFonts w:hAnsi="宋体" w:hint="eastAsia"/>
          <w:szCs w:val="21"/>
        </w:rPr>
        <w:t>使用的营养包同样能为更大儿童提供丰富的微量营养素</w:t>
      </w:r>
      <w:r>
        <w:rPr>
          <w:rFonts w:hAnsi="宋体" w:hint="eastAsia"/>
          <w:szCs w:val="21"/>
        </w:rPr>
        <w:t>。</w:t>
      </w:r>
    </w:p>
    <w:p w:rsidR="00853718" w:rsidRPr="001E69D0" w:rsidRDefault="00853718" w:rsidP="00853718">
      <w:pPr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1E69D0">
        <w:rPr>
          <w:rFonts w:ascii="宋体" w:hAnsi="宋体" w:cs="Arial" w:hint="eastAsia"/>
          <w:szCs w:val="21"/>
        </w:rPr>
        <w:t>2、每日</w:t>
      </w:r>
      <w:proofErr w:type="gramStart"/>
      <w:r w:rsidRPr="001E69D0">
        <w:rPr>
          <w:rFonts w:ascii="宋体" w:hAnsi="宋体" w:cs="Arial" w:hint="eastAsia"/>
          <w:szCs w:val="21"/>
        </w:rPr>
        <w:t>份产品</w:t>
      </w:r>
      <w:proofErr w:type="gramEnd"/>
      <w:r w:rsidRPr="001E69D0">
        <w:rPr>
          <w:rFonts w:ascii="宋体" w:hAnsi="宋体" w:cs="Arial" w:hint="eastAsia"/>
          <w:szCs w:val="21"/>
        </w:rPr>
        <w:t>中营养素含量指标</w:t>
      </w:r>
      <w:r>
        <w:rPr>
          <w:rFonts w:ascii="宋体" w:hAnsi="宋体" w:cs="Arial" w:hint="eastAsia"/>
          <w:szCs w:val="21"/>
        </w:rPr>
        <w:t>及</w:t>
      </w:r>
      <w:r w:rsidRPr="001E69D0">
        <w:rPr>
          <w:rFonts w:ascii="宋体" w:hAnsi="宋体" w:cs="Arial" w:hint="eastAsia"/>
          <w:szCs w:val="21"/>
        </w:rPr>
        <w:t>要求</w:t>
      </w:r>
    </w:p>
    <w:p w:rsidR="00853718" w:rsidRPr="001E69D0" w:rsidRDefault="00853718" w:rsidP="00853718">
      <w:pPr>
        <w:spacing w:line="320" w:lineRule="exact"/>
        <w:ind w:firstLineChars="200" w:firstLine="420"/>
        <w:rPr>
          <w:rFonts w:ascii="宋体" w:hAnsi="宋体"/>
          <w:sz w:val="24"/>
        </w:rPr>
      </w:pPr>
      <w:r w:rsidRPr="001E69D0">
        <w:rPr>
          <w:rFonts w:ascii="宋体" w:hAnsi="宋体" w:cs="Arial" w:hint="eastAsia"/>
          <w:szCs w:val="21"/>
        </w:rPr>
        <w:t>1）</w:t>
      </w:r>
      <w:r w:rsidR="00B650C2">
        <w:rPr>
          <w:rFonts w:ascii="宋体" w:hAnsi="宋体" w:cs="Arial" w:hint="eastAsia"/>
          <w:szCs w:val="21"/>
        </w:rPr>
        <w:t>、</w:t>
      </w:r>
      <w:r w:rsidRPr="001E69D0">
        <w:rPr>
          <w:rFonts w:ascii="宋体" w:hAnsi="宋体" w:cs="Arial" w:hint="eastAsia"/>
          <w:szCs w:val="21"/>
        </w:rPr>
        <w:t>修改叶酸和烟酸的含量要求。</w:t>
      </w:r>
      <w:r w:rsidR="001055D7">
        <w:rPr>
          <w:rFonts w:ascii="宋体" w:hAnsi="宋体" w:cs="Arial" w:hint="eastAsia"/>
          <w:szCs w:val="21"/>
        </w:rPr>
        <w:t>对</w:t>
      </w:r>
      <w:r w:rsidRPr="001E69D0">
        <w:rPr>
          <w:rFonts w:ascii="宋体" w:hAnsi="宋体" w:cs="Arial" w:hint="eastAsia"/>
          <w:szCs w:val="21"/>
        </w:rPr>
        <w:t>原标准的“辅食营养补充品的微量营养素每日份量制定的基本原则”规定的每日份叶酸和烟酸要求，即最小值40% RNIs（或AIs）和最大值100% RNIs（</w:t>
      </w:r>
      <w:r w:rsidR="00B650C2">
        <w:rPr>
          <w:rFonts w:ascii="宋体" w:hAnsi="宋体" w:cs="Arial" w:hint="eastAsia"/>
          <w:szCs w:val="21"/>
        </w:rPr>
        <w:t>12</w:t>
      </w:r>
      <w:r w:rsidRPr="001E69D0">
        <w:rPr>
          <w:rFonts w:ascii="宋体" w:hAnsi="宋体" w:cs="Arial" w:hint="eastAsia"/>
          <w:szCs w:val="21"/>
        </w:rPr>
        <w:t>～</w:t>
      </w:r>
      <w:r w:rsidR="00B650C2">
        <w:rPr>
          <w:rFonts w:ascii="宋体" w:hAnsi="宋体" w:cs="Arial" w:hint="eastAsia"/>
          <w:szCs w:val="21"/>
        </w:rPr>
        <w:t>36月龄</w:t>
      </w:r>
      <w:r w:rsidRPr="001E69D0">
        <w:rPr>
          <w:rFonts w:ascii="宋体" w:hAnsi="宋体" w:cs="Arial" w:hint="eastAsia"/>
          <w:szCs w:val="21"/>
        </w:rPr>
        <w:t>），进行相应修订。</w:t>
      </w:r>
    </w:p>
    <w:p w:rsidR="00853718" w:rsidRDefault="00853718" w:rsidP="00853718">
      <w:pPr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1E69D0">
        <w:rPr>
          <w:rFonts w:ascii="宋体" w:hAnsi="宋体" w:cs="Arial" w:hint="eastAsia"/>
          <w:szCs w:val="21"/>
        </w:rPr>
        <w:t>2）</w:t>
      </w:r>
      <w:r w:rsidR="001055D7">
        <w:rPr>
          <w:rFonts w:ascii="宋体" w:hAnsi="宋体" w:cs="Arial" w:hint="eastAsia"/>
          <w:szCs w:val="21"/>
        </w:rPr>
        <w:t>将适宜人群</w:t>
      </w:r>
      <w:r w:rsidRPr="001E69D0">
        <w:rPr>
          <w:rFonts w:ascii="宋体" w:hAnsi="宋体" w:cs="Arial" w:hint="eastAsia"/>
          <w:szCs w:val="21"/>
        </w:rPr>
        <w:t>扩大至</w:t>
      </w:r>
      <w:r w:rsidR="00B650C2">
        <w:rPr>
          <w:rFonts w:ascii="宋体" w:hAnsi="宋体" w:cs="Arial" w:hint="eastAsia"/>
          <w:szCs w:val="21"/>
        </w:rPr>
        <w:t>36</w:t>
      </w:r>
      <w:r w:rsidRPr="001E69D0">
        <w:rPr>
          <w:rFonts w:ascii="宋体" w:hAnsi="宋体" w:cs="Arial" w:hint="eastAsia"/>
          <w:szCs w:val="21"/>
        </w:rPr>
        <w:t>～</w:t>
      </w:r>
      <w:r w:rsidR="00B650C2">
        <w:rPr>
          <w:rFonts w:ascii="宋体" w:hAnsi="宋体" w:cs="Arial" w:hint="eastAsia"/>
          <w:szCs w:val="21"/>
        </w:rPr>
        <w:t>60月龄</w:t>
      </w:r>
      <w:r w:rsidR="001055D7">
        <w:rPr>
          <w:rFonts w:ascii="宋体" w:hAnsi="宋体" w:cs="Arial" w:hint="eastAsia"/>
          <w:szCs w:val="21"/>
        </w:rPr>
        <w:t>儿童后</w:t>
      </w:r>
      <w:r>
        <w:rPr>
          <w:rFonts w:ascii="宋体" w:hAnsi="宋体" w:cs="Arial" w:hint="eastAsia"/>
          <w:szCs w:val="21"/>
        </w:rPr>
        <w:t>，必需成分和</w:t>
      </w:r>
      <w:proofErr w:type="gramStart"/>
      <w:r>
        <w:rPr>
          <w:rFonts w:ascii="宋体" w:hAnsi="宋体" w:cs="Arial" w:hint="eastAsia"/>
          <w:szCs w:val="21"/>
        </w:rPr>
        <w:t>可</w:t>
      </w:r>
      <w:proofErr w:type="gramEnd"/>
      <w:r>
        <w:rPr>
          <w:rFonts w:ascii="宋体" w:hAnsi="宋体" w:cs="Arial" w:hint="eastAsia"/>
          <w:szCs w:val="21"/>
        </w:rPr>
        <w:t>选择成分及其每日份含量的</w:t>
      </w:r>
      <w:r w:rsidRPr="001E69D0">
        <w:rPr>
          <w:rFonts w:ascii="宋体" w:hAnsi="宋体" w:cs="Arial" w:hint="eastAsia"/>
          <w:szCs w:val="21"/>
        </w:rPr>
        <w:t>要求</w:t>
      </w:r>
      <w:r w:rsidR="00BE5635">
        <w:rPr>
          <w:rFonts w:ascii="宋体" w:hAnsi="宋体" w:cs="Arial" w:hint="eastAsia"/>
          <w:szCs w:val="21"/>
        </w:rPr>
        <w:t>。</w:t>
      </w:r>
      <w:r>
        <w:rPr>
          <w:rFonts w:ascii="宋体" w:hAnsi="宋体" w:cs="Arial" w:hint="eastAsia"/>
          <w:szCs w:val="21"/>
        </w:rPr>
        <w:t>当辅食营养补充</w:t>
      </w:r>
      <w:proofErr w:type="gramStart"/>
      <w:r>
        <w:rPr>
          <w:rFonts w:ascii="宋体" w:hAnsi="宋体" w:cs="Arial" w:hint="eastAsia"/>
          <w:szCs w:val="21"/>
        </w:rPr>
        <w:t>品扩大</w:t>
      </w:r>
      <w:proofErr w:type="gramEnd"/>
      <w:r>
        <w:rPr>
          <w:rFonts w:ascii="宋体" w:hAnsi="宋体" w:cs="Arial" w:hint="eastAsia"/>
          <w:szCs w:val="21"/>
        </w:rPr>
        <w:t>至</w:t>
      </w:r>
      <w:r w:rsidRPr="007456FF">
        <w:rPr>
          <w:rFonts w:ascii="宋体" w:hAnsi="宋体" w:cs="宋体" w:hint="eastAsia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6</w:t>
      </w:r>
      <w:r w:rsidRPr="007456FF">
        <w:rPr>
          <w:rFonts w:ascii="宋体" w:hAnsi="宋体" w:cs="宋体" w:hint="eastAsia"/>
          <w:kern w:val="0"/>
          <w:szCs w:val="21"/>
        </w:rPr>
        <w:t>～</w:t>
      </w:r>
      <w:r>
        <w:rPr>
          <w:rFonts w:ascii="宋体" w:hAnsi="宋体" w:cs="宋体" w:hint="eastAsia"/>
          <w:kern w:val="0"/>
          <w:szCs w:val="21"/>
        </w:rPr>
        <w:t>60月龄</w:t>
      </w:r>
      <w:r>
        <w:rPr>
          <w:rFonts w:ascii="宋体" w:hAnsi="宋体" w:cs="Arial" w:hint="eastAsia"/>
          <w:szCs w:val="21"/>
        </w:rPr>
        <w:t>儿童食用时，其中的必需成分和</w:t>
      </w:r>
      <w:proofErr w:type="gramStart"/>
      <w:r>
        <w:rPr>
          <w:rFonts w:ascii="宋体" w:hAnsi="宋体" w:cs="Arial" w:hint="eastAsia"/>
          <w:szCs w:val="21"/>
        </w:rPr>
        <w:t>可</w:t>
      </w:r>
      <w:proofErr w:type="gramEnd"/>
      <w:r>
        <w:rPr>
          <w:rFonts w:ascii="宋体" w:hAnsi="宋体" w:cs="Arial" w:hint="eastAsia"/>
          <w:szCs w:val="21"/>
        </w:rPr>
        <w:t>选择成分及其每日份含量要求应同13～36月龄食用的规格，13～36月龄使用的辅食营养补充品中营养素含量能达到</w:t>
      </w:r>
      <w:r w:rsidRPr="007456FF">
        <w:rPr>
          <w:rFonts w:ascii="宋体" w:hAnsi="宋体" w:cs="宋体" w:hint="eastAsia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6</w:t>
      </w:r>
      <w:r w:rsidRPr="007456FF">
        <w:rPr>
          <w:rFonts w:ascii="宋体" w:hAnsi="宋体" w:cs="宋体" w:hint="eastAsia"/>
          <w:kern w:val="0"/>
          <w:szCs w:val="21"/>
        </w:rPr>
        <w:t>～</w:t>
      </w:r>
      <w:r>
        <w:rPr>
          <w:rFonts w:ascii="宋体" w:hAnsi="宋体" w:cs="宋体" w:hint="eastAsia"/>
          <w:kern w:val="0"/>
          <w:szCs w:val="21"/>
        </w:rPr>
        <w:t>60月龄</w:t>
      </w:r>
      <w:r>
        <w:rPr>
          <w:rFonts w:ascii="宋体" w:hAnsi="宋体" w:cs="Arial" w:hint="eastAsia"/>
          <w:szCs w:val="21"/>
        </w:rPr>
        <w:t>儿童的补充需要。</w:t>
      </w:r>
    </w:p>
    <w:p w:rsidR="00853718" w:rsidRDefault="00853718" w:rsidP="00853718">
      <w:pPr>
        <w:spacing w:line="320" w:lineRule="exact"/>
        <w:ind w:firstLineChars="200" w:firstLine="420"/>
      </w:pPr>
      <w:r w:rsidRPr="001E69D0">
        <w:rPr>
          <w:rFonts w:ascii="宋体" w:hAnsi="宋体" w:cs="Arial" w:hint="eastAsia"/>
          <w:szCs w:val="21"/>
        </w:rPr>
        <w:t>3、</w:t>
      </w:r>
      <w:r>
        <w:rPr>
          <w:rFonts w:hint="eastAsia"/>
        </w:rPr>
        <w:t>可选择成分指标中增加“</w:t>
      </w:r>
      <w:r w:rsidRPr="0009247D">
        <w:rPr>
          <w:rFonts w:hint="eastAsia"/>
        </w:rPr>
        <w:t>二十二碳六烯酸</w:t>
      </w:r>
      <w:r>
        <w:rPr>
          <w:rFonts w:hint="eastAsia"/>
        </w:rPr>
        <w:t>”（即</w:t>
      </w:r>
      <w:r>
        <w:rPr>
          <w:rFonts w:hint="eastAsia"/>
        </w:rPr>
        <w:t>DHA</w:t>
      </w:r>
      <w:r>
        <w:rPr>
          <w:rFonts w:hint="eastAsia"/>
        </w:rPr>
        <w:t>）</w:t>
      </w:r>
    </w:p>
    <w:p w:rsidR="00531332" w:rsidRDefault="00853718" w:rsidP="00853718">
      <w:pPr>
        <w:spacing w:line="320" w:lineRule="exact"/>
        <w:ind w:firstLineChars="200" w:firstLine="420"/>
        <w:rPr>
          <w:rFonts w:ascii="宋体" w:hAnsi="宋体" w:cs="Arial" w:hint="eastAsia"/>
          <w:szCs w:val="21"/>
        </w:rPr>
      </w:pPr>
      <w:r w:rsidRPr="002334D9">
        <w:rPr>
          <w:rFonts w:ascii="宋体" w:hAnsi="宋体" w:cs="Arial" w:hint="eastAsia"/>
          <w:szCs w:val="21"/>
        </w:rPr>
        <w:t>根据2010年FAO脂肪类和脂肪酸对人体营养作用的报道，许多研究</w:t>
      </w:r>
      <w:r w:rsidR="00531332">
        <w:rPr>
          <w:rFonts w:ascii="宋体" w:hAnsi="宋体" w:cs="Arial" w:hint="eastAsia"/>
          <w:szCs w:val="21"/>
        </w:rPr>
        <w:t>提出</w:t>
      </w:r>
      <w:r w:rsidRPr="002334D9">
        <w:rPr>
          <w:rFonts w:ascii="宋体" w:hAnsi="宋体" w:cs="Arial" w:hint="eastAsia"/>
          <w:szCs w:val="21"/>
        </w:rPr>
        <w:t>n-3</w:t>
      </w:r>
      <w:r w:rsidR="00531332">
        <w:rPr>
          <w:rFonts w:ascii="宋体" w:hAnsi="宋体" w:cs="Arial" w:hint="eastAsia"/>
          <w:szCs w:val="21"/>
        </w:rPr>
        <w:t>多不饱和脂肪酸（</w:t>
      </w:r>
      <w:r w:rsidR="00531332" w:rsidRPr="002334D9">
        <w:rPr>
          <w:rFonts w:ascii="宋体" w:hAnsi="宋体" w:cs="Arial" w:hint="eastAsia"/>
          <w:szCs w:val="21"/>
        </w:rPr>
        <w:t>n-3</w:t>
      </w:r>
      <w:r w:rsidRPr="002334D9">
        <w:rPr>
          <w:rFonts w:ascii="宋体" w:hAnsi="宋体" w:cs="Arial" w:hint="eastAsia"/>
          <w:szCs w:val="21"/>
        </w:rPr>
        <w:t xml:space="preserve"> PUFA</w:t>
      </w:r>
      <w:r w:rsidR="00531332">
        <w:rPr>
          <w:rFonts w:ascii="宋体" w:hAnsi="宋体" w:cs="Arial" w:hint="eastAsia"/>
          <w:szCs w:val="21"/>
        </w:rPr>
        <w:t>）</w:t>
      </w:r>
      <w:r w:rsidRPr="002334D9">
        <w:rPr>
          <w:rFonts w:ascii="宋体" w:hAnsi="宋体" w:cs="Arial" w:hint="eastAsia"/>
          <w:szCs w:val="21"/>
        </w:rPr>
        <w:t>中的DHA对于0～24月龄婴幼儿脑部及视力发育起作用,并促进儿童智力和认知发育。DHA已经在婴幼儿配方食品和配方辅食中应用，美国80%以上婴幼儿配方粉中添加了DHA</w:t>
      </w:r>
      <w:r w:rsidR="00C959B1">
        <w:rPr>
          <w:rFonts w:ascii="宋体" w:hAnsi="宋体" w:cs="Arial" w:hint="eastAsia"/>
          <w:szCs w:val="21"/>
        </w:rPr>
        <w:t>，</w:t>
      </w:r>
      <w:r>
        <w:rPr>
          <w:rFonts w:ascii="宋体" w:hAnsi="宋体" w:cs="Arial" w:hint="eastAsia"/>
          <w:szCs w:val="21"/>
        </w:rPr>
        <w:t>欧盟食品安全局（EFSA）2010年推荐7～24月龄DHA的AI为100 mg/d</w:t>
      </w:r>
      <w:r w:rsidR="00531332">
        <w:rPr>
          <w:rFonts w:ascii="宋体" w:hAnsi="宋体" w:cs="Arial" w:hint="eastAsia"/>
          <w:szCs w:val="21"/>
        </w:rPr>
        <w:t>。</w:t>
      </w:r>
    </w:p>
    <w:p w:rsidR="00853718" w:rsidRPr="002334D9" w:rsidRDefault="00531332" w:rsidP="00853718">
      <w:pPr>
        <w:spacing w:line="320" w:lineRule="exact"/>
        <w:ind w:firstLineChars="200" w:firstLine="420"/>
        <w:rPr>
          <w:rFonts w:ascii="宋体" w:hAnsi="宋体" w:cs="Arial"/>
          <w:szCs w:val="21"/>
        </w:rPr>
      </w:pPr>
      <w:r>
        <w:rPr>
          <w:rFonts w:ascii="宋体" w:hAnsi="宋体" w:cs="Arial" w:hint="eastAsia"/>
          <w:szCs w:val="21"/>
        </w:rPr>
        <w:t>根据相关</w:t>
      </w:r>
      <w:r w:rsidR="00853718" w:rsidRPr="002334D9">
        <w:rPr>
          <w:rFonts w:ascii="宋体" w:hAnsi="宋体" w:cs="Arial" w:hint="eastAsia"/>
          <w:szCs w:val="21"/>
        </w:rPr>
        <w:t>报道，以母乳</w:t>
      </w:r>
      <w:r w:rsidR="00A13022">
        <w:rPr>
          <w:rFonts w:ascii="宋体" w:hAnsi="宋体" w:cs="Arial" w:hint="eastAsia"/>
          <w:szCs w:val="21"/>
        </w:rPr>
        <w:t>中</w:t>
      </w:r>
      <w:r w:rsidR="00853718" w:rsidRPr="002334D9">
        <w:rPr>
          <w:rFonts w:ascii="宋体" w:hAnsi="宋体" w:cs="Arial" w:hint="eastAsia"/>
          <w:szCs w:val="21"/>
        </w:rPr>
        <w:t>DHA含量推断我国0～6月龄婴儿</w:t>
      </w:r>
      <w:r w:rsidR="00C959B1">
        <w:rPr>
          <w:rFonts w:ascii="宋体" w:hAnsi="宋体" w:cs="Arial" w:hint="eastAsia"/>
          <w:szCs w:val="21"/>
        </w:rPr>
        <w:t>从</w:t>
      </w:r>
      <w:r w:rsidR="00853718" w:rsidRPr="002334D9">
        <w:rPr>
          <w:rFonts w:ascii="宋体" w:hAnsi="宋体" w:cs="Arial" w:hint="eastAsia"/>
          <w:szCs w:val="21"/>
        </w:rPr>
        <w:t>母乳中</w:t>
      </w:r>
      <w:r w:rsidR="00C959B1" w:rsidRPr="002334D9">
        <w:rPr>
          <w:rFonts w:ascii="宋体" w:hAnsi="宋体" w:cs="Arial" w:hint="eastAsia"/>
          <w:szCs w:val="21"/>
        </w:rPr>
        <w:t>摄入</w:t>
      </w:r>
      <w:r w:rsidR="00853718" w:rsidRPr="002334D9">
        <w:rPr>
          <w:rFonts w:ascii="宋体" w:hAnsi="宋体" w:cs="Arial" w:hint="eastAsia"/>
          <w:szCs w:val="21"/>
        </w:rPr>
        <w:t>DHA</w:t>
      </w:r>
      <w:r w:rsidR="003F7B2A">
        <w:rPr>
          <w:rFonts w:ascii="宋体" w:hAnsi="宋体" w:cs="Arial" w:hint="eastAsia"/>
          <w:szCs w:val="21"/>
        </w:rPr>
        <w:t>量</w:t>
      </w:r>
      <w:r w:rsidR="00853718" w:rsidRPr="002334D9">
        <w:rPr>
          <w:rFonts w:ascii="宋体" w:hAnsi="宋体" w:cs="Arial" w:hint="eastAsia"/>
          <w:szCs w:val="21"/>
        </w:rPr>
        <w:t>分别为4 mg/kg和8.7 mg/kg，低于FAO推荐</w:t>
      </w:r>
      <w:r w:rsidR="003F7B2A">
        <w:rPr>
          <w:rFonts w:ascii="宋体" w:hAnsi="宋体" w:cs="Arial" w:hint="eastAsia"/>
          <w:szCs w:val="21"/>
        </w:rPr>
        <w:t>的</w:t>
      </w:r>
      <w:r w:rsidR="00853718" w:rsidRPr="002334D9">
        <w:rPr>
          <w:rFonts w:ascii="宋体" w:hAnsi="宋体" w:cs="Arial" w:hint="eastAsia"/>
          <w:szCs w:val="21"/>
        </w:rPr>
        <w:t>AI</w:t>
      </w:r>
      <w:r w:rsidR="003F7B2A">
        <w:rPr>
          <w:rFonts w:ascii="宋体" w:hAnsi="宋体" w:cs="Arial" w:hint="eastAsia"/>
          <w:szCs w:val="21"/>
        </w:rPr>
        <w:t>值</w:t>
      </w:r>
      <w:r w:rsidR="00853718" w:rsidRPr="002334D9">
        <w:rPr>
          <w:rFonts w:ascii="宋体" w:hAnsi="宋体" w:cs="Arial" w:hint="eastAsia"/>
          <w:szCs w:val="21"/>
        </w:rPr>
        <w:t>10－12 mg/kg。由于DHA不能从n-6脂肪酸转化，而同属于n-3 PUFA的α-亚麻酸在人体中的转化率很低（&lt;0.5%），因此，对于6～24月龄的较大婴儿和幼儿，</w:t>
      </w:r>
      <w:r w:rsidR="00C959B1">
        <w:rPr>
          <w:rFonts w:ascii="宋体" w:hAnsi="宋体" w:cs="Arial" w:hint="eastAsia"/>
          <w:szCs w:val="21"/>
        </w:rPr>
        <w:t>要</w:t>
      </w:r>
      <w:r w:rsidR="00853718" w:rsidRPr="002334D9">
        <w:rPr>
          <w:rFonts w:ascii="宋体" w:hAnsi="宋体" w:cs="Arial" w:hint="eastAsia"/>
          <w:szCs w:val="21"/>
        </w:rPr>
        <w:t>通过辅食获得足够的DHA，以满足脑部和视力发育的需要。</w:t>
      </w:r>
    </w:p>
    <w:p w:rsidR="00853718" w:rsidRPr="002334D9" w:rsidRDefault="00853718" w:rsidP="00853718">
      <w:pPr>
        <w:spacing w:line="320" w:lineRule="exact"/>
        <w:ind w:firstLineChars="200" w:firstLine="420"/>
      </w:pPr>
      <w:r>
        <w:rPr>
          <w:rFonts w:hint="eastAsia"/>
        </w:rPr>
        <w:t>本标准中增加</w:t>
      </w:r>
      <w:r>
        <w:rPr>
          <w:rFonts w:hint="eastAsia"/>
        </w:rPr>
        <w:t>DHA</w:t>
      </w:r>
      <w:r>
        <w:rPr>
          <w:rFonts w:hint="eastAsia"/>
        </w:rPr>
        <w:t>作为可选择成分，</w:t>
      </w:r>
      <w:r w:rsidR="00C959B1">
        <w:rPr>
          <w:rFonts w:hint="eastAsia"/>
        </w:rPr>
        <w:t>含量</w:t>
      </w:r>
      <w:r>
        <w:rPr>
          <w:rFonts w:hint="eastAsia"/>
        </w:rPr>
        <w:t>要求是根据</w:t>
      </w:r>
      <w:r>
        <w:rPr>
          <w:rFonts w:hint="eastAsia"/>
        </w:rPr>
        <w:t>EFSA</w:t>
      </w:r>
      <w:r>
        <w:rPr>
          <w:rFonts w:hint="eastAsia"/>
        </w:rPr>
        <w:t>推荐</w:t>
      </w:r>
      <w:r>
        <w:rPr>
          <w:rFonts w:hint="eastAsia"/>
        </w:rPr>
        <w:t>6</w:t>
      </w:r>
      <w:r>
        <w:rPr>
          <w:rFonts w:hint="eastAsia"/>
        </w:rPr>
        <w:t>～</w:t>
      </w:r>
      <w:r>
        <w:rPr>
          <w:rFonts w:hint="eastAsia"/>
        </w:rPr>
        <w:t>24</w:t>
      </w:r>
      <w:r>
        <w:rPr>
          <w:rFonts w:hint="eastAsia"/>
        </w:rPr>
        <w:t>月龄儿童</w:t>
      </w:r>
      <w:r>
        <w:rPr>
          <w:rFonts w:hint="eastAsia"/>
        </w:rPr>
        <w:t>AI</w:t>
      </w:r>
      <w:r>
        <w:rPr>
          <w:rFonts w:hint="eastAsia"/>
        </w:rPr>
        <w:t>（</w:t>
      </w:r>
      <w:r>
        <w:rPr>
          <w:rFonts w:hint="eastAsia"/>
        </w:rPr>
        <w:t>100 mg/d</w:t>
      </w:r>
      <w:r>
        <w:rPr>
          <w:rFonts w:hint="eastAsia"/>
        </w:rPr>
        <w:t>）的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90%</w:t>
      </w:r>
      <w:r>
        <w:rPr>
          <w:rFonts w:hint="eastAsia"/>
        </w:rPr>
        <w:t>制订。</w:t>
      </w:r>
    </w:p>
    <w:p w:rsidR="00853718" w:rsidRPr="001E69D0" w:rsidRDefault="00853718" w:rsidP="00853718">
      <w:pPr>
        <w:spacing w:line="320" w:lineRule="exact"/>
        <w:ind w:firstLineChars="200" w:firstLine="420"/>
        <w:rPr>
          <w:rFonts w:ascii="宋体" w:hAnsi="宋体" w:cs="Arial"/>
          <w:szCs w:val="21"/>
        </w:rPr>
      </w:pPr>
      <w:r>
        <w:rPr>
          <w:rFonts w:ascii="宋体" w:hAnsi="宋体" w:cs="Arial" w:hint="eastAsia"/>
          <w:szCs w:val="21"/>
        </w:rPr>
        <w:t>4、</w:t>
      </w:r>
      <w:r w:rsidR="00BE5635">
        <w:rPr>
          <w:rFonts w:ascii="宋体" w:hAnsi="宋体" w:cs="Arial" w:hint="eastAsia"/>
          <w:szCs w:val="21"/>
        </w:rPr>
        <w:t>更改脲酶活性指标及其检测方法，以</w:t>
      </w:r>
      <w:r w:rsidRPr="001E69D0">
        <w:rPr>
          <w:rFonts w:ascii="宋体" w:hAnsi="宋体" w:cs="Arial" w:hint="eastAsia"/>
          <w:szCs w:val="21"/>
        </w:rPr>
        <w:t>“脲酶活性”代替原标准“尿素酶活性”，检测方法也由原标</w:t>
      </w:r>
      <w:r w:rsidRPr="001E69D0">
        <w:rPr>
          <w:rFonts w:ascii="宋体" w:hAnsi="宋体" w:cs="Arial" w:hint="eastAsia"/>
          <w:szCs w:val="21"/>
        </w:rPr>
        <w:lastRenderedPageBreak/>
        <w:t>准附录B</w:t>
      </w:r>
      <w:r w:rsidR="00BE5635">
        <w:rPr>
          <w:rFonts w:ascii="宋体" w:hAnsi="宋体" w:cs="Arial" w:hint="eastAsia"/>
          <w:szCs w:val="21"/>
        </w:rPr>
        <w:t>的定量方法</w:t>
      </w:r>
      <w:r w:rsidRPr="001E69D0">
        <w:rPr>
          <w:rFonts w:ascii="宋体" w:hAnsi="宋体" w:cs="Arial" w:hint="eastAsia"/>
          <w:szCs w:val="21"/>
        </w:rPr>
        <w:t>更改为GB/T 5413.31的测定方法。参照GB 10767－2010</w:t>
      </w:r>
      <w:r w:rsidR="00BE5635">
        <w:rPr>
          <w:rFonts w:ascii="宋体" w:hAnsi="宋体" w:cs="Arial" w:hint="eastAsia"/>
          <w:szCs w:val="21"/>
        </w:rPr>
        <w:t>《食品安全国家标准 较大婴儿和幼儿配方食品》</w:t>
      </w:r>
      <w:r w:rsidR="00812082">
        <w:rPr>
          <w:rFonts w:ascii="宋体" w:hAnsi="宋体" w:cs="Arial" w:hint="eastAsia"/>
          <w:szCs w:val="21"/>
        </w:rPr>
        <w:t>及《食品安全国家标准 婴幼儿谷类辅助食品》</w:t>
      </w:r>
      <w:r w:rsidR="00B650C2">
        <w:rPr>
          <w:rFonts w:ascii="宋体" w:hAnsi="宋体" w:cs="Arial" w:hint="eastAsia"/>
          <w:szCs w:val="21"/>
        </w:rPr>
        <w:t>（GB 10769）</w:t>
      </w:r>
      <w:r w:rsidRPr="001E69D0">
        <w:rPr>
          <w:rFonts w:ascii="宋体" w:hAnsi="宋体" w:cs="Arial" w:hint="eastAsia"/>
          <w:szCs w:val="21"/>
        </w:rPr>
        <w:t>中的脲酶活性指标要求及其检测方法</w:t>
      </w:r>
      <w:r w:rsidR="00812082">
        <w:rPr>
          <w:rFonts w:ascii="宋体" w:hAnsi="宋体" w:cs="Arial" w:hint="eastAsia"/>
          <w:szCs w:val="21"/>
        </w:rPr>
        <w:t>修订</w:t>
      </w:r>
      <w:r w:rsidRPr="001E69D0">
        <w:rPr>
          <w:rFonts w:ascii="宋体" w:hAnsi="宋体" w:cs="Arial" w:hint="eastAsia"/>
          <w:szCs w:val="21"/>
        </w:rPr>
        <w:t>。</w:t>
      </w:r>
    </w:p>
    <w:p w:rsidR="00853718" w:rsidRPr="001E69D0" w:rsidRDefault="00853718" w:rsidP="00853718">
      <w:pPr>
        <w:spacing w:line="320" w:lineRule="exact"/>
        <w:ind w:firstLineChars="200" w:firstLine="420"/>
        <w:jc w:val="left"/>
        <w:rPr>
          <w:rFonts w:ascii="宋体" w:hAnsi="宋体" w:cs="Arial"/>
          <w:szCs w:val="21"/>
        </w:rPr>
      </w:pPr>
      <w:r>
        <w:rPr>
          <w:rFonts w:ascii="宋体" w:hAnsi="宋体" w:cs="Arial" w:hint="eastAsia"/>
          <w:szCs w:val="21"/>
        </w:rPr>
        <w:t>5</w:t>
      </w:r>
      <w:r w:rsidRPr="001E69D0">
        <w:rPr>
          <w:rFonts w:ascii="宋体" w:hAnsi="宋体" w:cs="Arial" w:hint="eastAsia"/>
          <w:szCs w:val="21"/>
        </w:rPr>
        <w:t>、标识要求的修订</w:t>
      </w:r>
    </w:p>
    <w:p w:rsidR="00853718" w:rsidRPr="001E69D0" w:rsidRDefault="003F7B2A" w:rsidP="003F7B2A">
      <w:pPr>
        <w:spacing w:line="320" w:lineRule="exact"/>
        <w:ind w:firstLineChars="200" w:firstLine="420"/>
        <w:rPr>
          <w:rFonts w:ascii="宋体" w:hAnsi="宋体" w:cs="Arial"/>
          <w:szCs w:val="21"/>
        </w:rPr>
      </w:pPr>
      <w:r>
        <w:rPr>
          <w:rFonts w:ascii="宋体" w:hAnsi="宋体" w:cs="Arial" w:hint="eastAsia"/>
          <w:szCs w:val="21"/>
        </w:rPr>
        <w:t>将原标准中“应标明注意事项并标明‘</w:t>
      </w:r>
      <w:r w:rsidR="00853718" w:rsidRPr="001E69D0">
        <w:rPr>
          <w:rFonts w:ascii="宋体" w:hAnsi="宋体" w:cs="Arial" w:hint="eastAsia"/>
          <w:szCs w:val="21"/>
        </w:rPr>
        <w:t>本品不能代替母乳及婴幼儿辅助食品。本品不宜与婴幼儿配方食品或营养素补充剂同时食用</w:t>
      </w:r>
      <w:r>
        <w:rPr>
          <w:rFonts w:ascii="宋体" w:hAnsi="宋体" w:cs="Arial" w:hint="eastAsia"/>
          <w:szCs w:val="21"/>
        </w:rPr>
        <w:t>’”</w:t>
      </w:r>
      <w:r w:rsidR="00853718" w:rsidRPr="001E69D0">
        <w:rPr>
          <w:rFonts w:ascii="宋体" w:hAnsi="宋体" w:cs="Arial" w:hint="eastAsia"/>
          <w:szCs w:val="21"/>
        </w:rPr>
        <w:t>修订为</w:t>
      </w:r>
      <w:r>
        <w:rPr>
          <w:rFonts w:ascii="宋体" w:hAnsi="宋体" w:cs="Arial" w:hint="eastAsia"/>
          <w:szCs w:val="21"/>
        </w:rPr>
        <w:t>“</w:t>
      </w:r>
      <w:r w:rsidR="00853718" w:rsidRPr="001E69D0">
        <w:rPr>
          <w:rFonts w:ascii="宋体" w:hAnsi="宋体" w:cs="Arial" w:hint="eastAsia"/>
          <w:szCs w:val="21"/>
        </w:rPr>
        <w:t>必须标明注意事项并标明</w:t>
      </w:r>
      <w:r>
        <w:rPr>
          <w:rFonts w:ascii="宋体" w:hAnsi="宋体" w:cs="Arial" w:hint="eastAsia"/>
          <w:szCs w:val="21"/>
        </w:rPr>
        <w:t>‘</w:t>
      </w:r>
      <w:r w:rsidR="00853718" w:rsidRPr="001E69D0">
        <w:rPr>
          <w:rFonts w:ascii="宋体" w:hAnsi="宋体" w:cs="Arial" w:hint="eastAsia"/>
          <w:szCs w:val="21"/>
        </w:rPr>
        <w:t>本品不能代替母乳及婴幼儿辅助食品</w:t>
      </w:r>
      <w:r>
        <w:rPr>
          <w:rFonts w:ascii="宋体" w:hAnsi="宋体" w:cs="Arial"/>
          <w:szCs w:val="21"/>
        </w:rPr>
        <w:t>’</w:t>
      </w:r>
      <w:r w:rsidR="00853718" w:rsidRPr="001E69D0">
        <w:rPr>
          <w:rFonts w:ascii="宋体" w:hAnsi="宋体" w:cs="Arial" w:hint="eastAsia"/>
          <w:szCs w:val="21"/>
        </w:rPr>
        <w:t>”。</w:t>
      </w:r>
    </w:p>
    <w:p w:rsidR="00853718" w:rsidRPr="00853718" w:rsidRDefault="00853718" w:rsidP="00853718">
      <w:pPr>
        <w:snapToGrid w:val="0"/>
        <w:spacing w:line="320" w:lineRule="exact"/>
        <w:ind w:firstLineChars="200" w:firstLine="420"/>
        <w:rPr>
          <w:rFonts w:hAnsi="宋体"/>
          <w:szCs w:val="21"/>
        </w:rPr>
      </w:pPr>
      <w:r w:rsidRPr="001E69D0">
        <w:rPr>
          <w:rFonts w:ascii="宋体" w:hAnsi="宋体" w:cs="Arial" w:hint="eastAsia"/>
          <w:szCs w:val="21"/>
        </w:rPr>
        <w:t>依据：倡导母乳喂养以及6月龄后的辅食添加。</w:t>
      </w:r>
      <w:r w:rsidR="003F7B2A">
        <w:rPr>
          <w:rFonts w:ascii="宋体" w:hAnsi="宋体" w:cs="Arial" w:hint="eastAsia"/>
          <w:szCs w:val="21"/>
        </w:rPr>
        <w:t>此</w:t>
      </w:r>
      <w:r w:rsidR="00812082">
        <w:rPr>
          <w:rFonts w:ascii="宋体" w:hAnsi="宋体" w:cs="Arial" w:hint="eastAsia"/>
          <w:szCs w:val="21"/>
        </w:rPr>
        <w:t>外，本标准规定标签必须标识营养成分表，其中已将产品的营养信息列出。</w:t>
      </w:r>
    </w:p>
    <w:p w:rsidR="00AB4C82" w:rsidRDefault="00AB4C82" w:rsidP="00AB4C82">
      <w:pPr>
        <w:ind w:firstLineChars="200" w:firstLine="420"/>
        <w:rPr>
          <w:rFonts w:ascii="黑体" w:eastAsia="黑体" w:hAnsi="宋体" w:cs="Arial"/>
          <w:szCs w:val="21"/>
        </w:rPr>
      </w:pPr>
      <w:r>
        <w:rPr>
          <w:rFonts w:ascii="黑体" w:eastAsia="黑体" w:hAnsi="宋体" w:cs="Arial" w:hint="eastAsia"/>
          <w:szCs w:val="21"/>
        </w:rPr>
        <w:t>三、</w:t>
      </w:r>
      <w:r w:rsidR="008159F4">
        <w:rPr>
          <w:rFonts w:ascii="黑体" w:eastAsia="黑体" w:hAnsi="宋体" w:cs="Arial" w:hint="eastAsia"/>
          <w:szCs w:val="21"/>
        </w:rPr>
        <w:t>国内</w:t>
      </w:r>
      <w:r w:rsidR="0023353D">
        <w:rPr>
          <w:rFonts w:ascii="黑体" w:eastAsia="黑体" w:hAnsi="宋体" w:cs="Arial" w:hint="eastAsia"/>
          <w:szCs w:val="21"/>
        </w:rPr>
        <w:t>和</w:t>
      </w:r>
      <w:r w:rsidR="008159F4">
        <w:rPr>
          <w:rFonts w:ascii="黑体" w:eastAsia="黑体" w:hAnsi="宋体" w:cs="Arial" w:hint="eastAsia"/>
          <w:szCs w:val="21"/>
        </w:rPr>
        <w:t>国际标准情况</w:t>
      </w:r>
    </w:p>
    <w:p w:rsidR="0023353D" w:rsidRDefault="0023353D" w:rsidP="0023353D">
      <w:pPr>
        <w:spacing w:line="320" w:lineRule="exact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国际及其</w:t>
      </w:r>
      <w:r w:rsidR="003F7B2A">
        <w:rPr>
          <w:rFonts w:hAnsi="宋体" w:hint="eastAsia"/>
          <w:szCs w:val="21"/>
        </w:rPr>
        <w:t>他</w:t>
      </w:r>
      <w:r>
        <w:rPr>
          <w:rFonts w:hAnsi="宋体" w:hint="eastAsia"/>
          <w:szCs w:val="21"/>
        </w:rPr>
        <w:t>国家对辅食营养补充品有类似的标准或相关性文件。在本标准修订过程中，修订工作组对</w:t>
      </w:r>
      <w:r>
        <w:rPr>
          <w:rFonts w:hAnsi="宋体" w:hint="eastAsia"/>
          <w:szCs w:val="21"/>
        </w:rPr>
        <w:t>CAC</w:t>
      </w:r>
      <w:r>
        <w:rPr>
          <w:rFonts w:hAnsi="宋体" w:hint="eastAsia"/>
          <w:szCs w:val="21"/>
        </w:rPr>
        <w:t>、美国、欧盟等相关法规进行了汇总、比较，在充分参考已有的相关国家标准</w:t>
      </w:r>
      <w:r w:rsidR="00A13022">
        <w:rPr>
          <w:rFonts w:hAnsi="宋体" w:hint="eastAsia"/>
          <w:szCs w:val="21"/>
        </w:rPr>
        <w:t>和</w:t>
      </w:r>
      <w:r>
        <w:rPr>
          <w:rFonts w:hAnsi="宋体" w:hint="eastAsia"/>
          <w:szCs w:val="21"/>
        </w:rPr>
        <w:t>国外标准</w:t>
      </w:r>
      <w:r w:rsidR="00A13022">
        <w:rPr>
          <w:rFonts w:hAnsi="宋体" w:hint="eastAsia"/>
          <w:szCs w:val="21"/>
        </w:rPr>
        <w:t>的</w:t>
      </w:r>
      <w:r>
        <w:rPr>
          <w:rFonts w:hAnsi="宋体" w:hint="eastAsia"/>
          <w:szCs w:val="21"/>
        </w:rPr>
        <w:t>基础上，结合我国实际，对标准进行了修订。</w:t>
      </w:r>
    </w:p>
    <w:p w:rsidR="00001B1C" w:rsidRDefault="0023353D">
      <w:pPr>
        <w:spacing w:line="320" w:lineRule="exact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参考的国内外法规标准如下：</w:t>
      </w:r>
    </w:p>
    <w:p w:rsidR="00AB4C82" w:rsidRPr="008A021D" w:rsidRDefault="008A021D" w:rsidP="008A021D">
      <w:pPr>
        <w:snapToGrid w:val="0"/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8A021D">
        <w:rPr>
          <w:rFonts w:ascii="宋体" w:hAnsi="宋体" w:cs="Arial" w:hint="eastAsia"/>
          <w:szCs w:val="21"/>
        </w:rPr>
        <w:t>1、国际</w:t>
      </w:r>
    </w:p>
    <w:p w:rsidR="008A021D" w:rsidRPr="008A021D" w:rsidRDefault="008A021D" w:rsidP="008A021D">
      <w:pPr>
        <w:snapToGrid w:val="0"/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8A021D">
        <w:rPr>
          <w:rFonts w:ascii="宋体" w:hAnsi="宋体" w:cs="Arial" w:hint="eastAsia"/>
          <w:szCs w:val="21"/>
        </w:rPr>
        <w:t>1）国际食品法典（CODEX）</w:t>
      </w:r>
    </w:p>
    <w:p w:rsidR="008A021D" w:rsidRDefault="008A021D" w:rsidP="008A021D">
      <w:pPr>
        <w:snapToGrid w:val="0"/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1E69D0">
        <w:rPr>
          <w:rFonts w:ascii="宋体" w:hAnsi="宋体" w:cs="Arial" w:hint="eastAsia"/>
          <w:szCs w:val="21"/>
        </w:rPr>
        <w:t>CODEX与辅食营养补充</w:t>
      </w:r>
      <w:proofErr w:type="gramStart"/>
      <w:r w:rsidRPr="001E69D0">
        <w:rPr>
          <w:rFonts w:ascii="宋体" w:hAnsi="宋体" w:cs="Arial" w:hint="eastAsia"/>
          <w:szCs w:val="21"/>
        </w:rPr>
        <w:t>品相关</w:t>
      </w:r>
      <w:proofErr w:type="gramEnd"/>
      <w:r w:rsidRPr="001E69D0">
        <w:rPr>
          <w:rFonts w:ascii="宋体" w:hAnsi="宋体" w:cs="Arial" w:hint="eastAsia"/>
          <w:szCs w:val="21"/>
        </w:rPr>
        <w:t>的</w:t>
      </w:r>
      <w:r w:rsidR="003F7B2A">
        <w:rPr>
          <w:rFonts w:ascii="宋体" w:hAnsi="宋体" w:cs="Arial" w:hint="eastAsia"/>
          <w:szCs w:val="21"/>
        </w:rPr>
        <w:t>标准</w:t>
      </w:r>
      <w:r w:rsidRPr="001E69D0">
        <w:rPr>
          <w:rFonts w:ascii="宋体" w:hAnsi="宋体" w:cs="Arial" w:hint="eastAsia"/>
          <w:szCs w:val="21"/>
        </w:rPr>
        <w:t>有营养素补充剂和婴幼儿补充食品</w:t>
      </w:r>
      <w:r w:rsidR="003F7B2A">
        <w:rPr>
          <w:rFonts w:ascii="宋体" w:hAnsi="宋体" w:cs="Arial" w:hint="eastAsia"/>
          <w:szCs w:val="21"/>
        </w:rPr>
        <w:t>。</w:t>
      </w:r>
      <w:r w:rsidRPr="001E69D0">
        <w:rPr>
          <w:rFonts w:ascii="宋体" w:hAnsi="宋体" w:cs="Arial" w:hint="eastAsia"/>
          <w:szCs w:val="21"/>
        </w:rPr>
        <w:t>如辅食撒剂、辅食片剂可参考营养素补充剂</w:t>
      </w:r>
      <w:r w:rsidR="003F7B2A">
        <w:rPr>
          <w:rFonts w:ascii="宋体" w:hAnsi="宋体" w:cs="Arial" w:hint="eastAsia"/>
          <w:szCs w:val="21"/>
        </w:rPr>
        <w:t>。</w:t>
      </w:r>
      <w:r w:rsidRPr="001E69D0">
        <w:rPr>
          <w:rFonts w:ascii="宋体" w:hAnsi="宋体" w:cs="Arial" w:hint="eastAsia"/>
          <w:szCs w:val="21"/>
        </w:rPr>
        <w:t>婴幼儿补充食品指南（CAC/GL8）正在修订中，此标准（step 5, 2011.11，德国）</w:t>
      </w:r>
      <w:r>
        <w:rPr>
          <w:rFonts w:ascii="宋体" w:hAnsi="宋体" w:cs="Arial" w:hint="eastAsia"/>
          <w:szCs w:val="21"/>
        </w:rPr>
        <w:t>要求每日份微量营养素的供给量需达到70%</w:t>
      </w:r>
      <w:r w:rsidR="00FF7821">
        <w:rPr>
          <w:rFonts w:ascii="宋体" w:hAnsi="宋体" w:cs="Arial" w:hint="eastAsia"/>
          <w:szCs w:val="21"/>
        </w:rPr>
        <w:t>营养素推荐摄入量（RNI）。</w:t>
      </w:r>
    </w:p>
    <w:p w:rsidR="00FF7821" w:rsidRPr="00FF7821" w:rsidRDefault="00FF7821" w:rsidP="00FF7821">
      <w:pPr>
        <w:snapToGrid w:val="0"/>
        <w:spacing w:line="320" w:lineRule="exact"/>
        <w:ind w:firstLineChars="200" w:firstLine="420"/>
        <w:rPr>
          <w:rFonts w:ascii="宋体" w:hAnsi="宋体" w:cs="Arial"/>
          <w:szCs w:val="21"/>
        </w:rPr>
      </w:pPr>
      <w:r>
        <w:rPr>
          <w:rFonts w:ascii="宋体" w:hAnsi="宋体" w:cs="Arial" w:hint="eastAsia"/>
          <w:szCs w:val="21"/>
        </w:rPr>
        <w:t>2）</w:t>
      </w:r>
      <w:r w:rsidRPr="00FF7821">
        <w:rPr>
          <w:rFonts w:ascii="宋体" w:hAnsi="宋体" w:cs="Arial" w:hint="eastAsia"/>
          <w:szCs w:val="21"/>
        </w:rPr>
        <w:t>世界卫生组织（WHO）</w:t>
      </w:r>
    </w:p>
    <w:p w:rsidR="00FF7821" w:rsidRPr="001E69D0" w:rsidRDefault="00FF7821" w:rsidP="00FF7821">
      <w:pPr>
        <w:snapToGrid w:val="0"/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1E69D0">
        <w:rPr>
          <w:rFonts w:ascii="宋体" w:hAnsi="宋体" w:cs="Arial" w:hint="eastAsia"/>
          <w:szCs w:val="21"/>
        </w:rPr>
        <w:t>WHO</w:t>
      </w:r>
      <w:r w:rsidR="00A13022" w:rsidRPr="001E69D0">
        <w:rPr>
          <w:rFonts w:ascii="宋体" w:hAnsi="宋体" w:cs="Arial" w:hint="eastAsia"/>
          <w:szCs w:val="21"/>
        </w:rPr>
        <w:t xml:space="preserve"> </w:t>
      </w:r>
      <w:r w:rsidRPr="001E69D0">
        <w:rPr>
          <w:rFonts w:ascii="宋体" w:hAnsi="宋体" w:cs="Arial" w:hint="eastAsia"/>
          <w:szCs w:val="21"/>
        </w:rPr>
        <w:t>2006</w:t>
      </w:r>
      <w:r w:rsidR="00A13022">
        <w:rPr>
          <w:rFonts w:ascii="宋体" w:hAnsi="宋体" w:cs="Arial" w:hint="eastAsia"/>
          <w:szCs w:val="21"/>
        </w:rPr>
        <w:t>年</w:t>
      </w:r>
      <w:r w:rsidRPr="001E69D0">
        <w:rPr>
          <w:rFonts w:ascii="宋体" w:hAnsi="宋体" w:cs="Arial" w:hint="eastAsia"/>
          <w:szCs w:val="21"/>
        </w:rPr>
        <w:t>发布《微量营养素食物强化指南》，指南中提到家庭水平的辅食强化类型，即应用可溶片、可碎片、微量营养素粉（MNP）和营养素涂抹料等在家庭制作辅食时添加使用。</w:t>
      </w:r>
    </w:p>
    <w:p w:rsidR="00FF7821" w:rsidRDefault="00FF7821" w:rsidP="00FF7821">
      <w:pPr>
        <w:snapToGrid w:val="0"/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1E69D0">
        <w:rPr>
          <w:rFonts w:ascii="宋体" w:hAnsi="宋体" w:cs="Arial" w:hint="eastAsia"/>
          <w:szCs w:val="21"/>
        </w:rPr>
        <w:t>在2011年，WHO发布“</w:t>
      </w:r>
      <w:proofErr w:type="spellStart"/>
      <w:r w:rsidRPr="001E69D0">
        <w:rPr>
          <w:rFonts w:ascii="宋体" w:hAnsi="宋体" w:cs="Arial"/>
          <w:szCs w:val="21"/>
        </w:rPr>
        <w:t>Guideline:Use</w:t>
      </w:r>
      <w:proofErr w:type="spellEnd"/>
      <w:r w:rsidRPr="001E69D0">
        <w:rPr>
          <w:rFonts w:ascii="宋体" w:hAnsi="宋体" w:cs="Arial"/>
          <w:szCs w:val="21"/>
        </w:rPr>
        <w:t xml:space="preserve"> of </w:t>
      </w:r>
      <w:proofErr w:type="spellStart"/>
      <w:r w:rsidRPr="001E69D0">
        <w:rPr>
          <w:rFonts w:ascii="宋体" w:hAnsi="宋体" w:cs="Arial"/>
          <w:szCs w:val="21"/>
        </w:rPr>
        <w:t>multiplemicronutrient</w:t>
      </w:r>
      <w:proofErr w:type="spellEnd"/>
      <w:r w:rsidRPr="001E69D0">
        <w:rPr>
          <w:rFonts w:ascii="宋体" w:hAnsi="宋体" w:cs="Arial"/>
          <w:szCs w:val="21"/>
        </w:rPr>
        <w:t xml:space="preserve"> powders </w:t>
      </w:r>
      <w:proofErr w:type="spellStart"/>
      <w:r w:rsidRPr="001E69D0">
        <w:rPr>
          <w:rFonts w:ascii="宋体" w:hAnsi="宋体" w:cs="Arial"/>
          <w:szCs w:val="21"/>
        </w:rPr>
        <w:t>forhome</w:t>
      </w:r>
      <w:proofErr w:type="spellEnd"/>
      <w:r w:rsidRPr="001E69D0">
        <w:rPr>
          <w:rFonts w:ascii="宋体" w:hAnsi="宋体" w:cs="Arial"/>
          <w:szCs w:val="21"/>
        </w:rPr>
        <w:t xml:space="preserve"> fortification of </w:t>
      </w:r>
      <w:proofErr w:type="spellStart"/>
      <w:r w:rsidRPr="001E69D0">
        <w:rPr>
          <w:rFonts w:ascii="宋体" w:hAnsi="宋体" w:cs="Arial"/>
          <w:szCs w:val="21"/>
        </w:rPr>
        <w:t>foodsconsumed</w:t>
      </w:r>
      <w:proofErr w:type="spellEnd"/>
      <w:r w:rsidRPr="001E69D0">
        <w:rPr>
          <w:rFonts w:ascii="宋体" w:hAnsi="宋体" w:cs="Arial"/>
          <w:szCs w:val="21"/>
        </w:rPr>
        <w:t xml:space="preserve"> by infants </w:t>
      </w:r>
      <w:proofErr w:type="spellStart"/>
      <w:r w:rsidRPr="001E69D0">
        <w:rPr>
          <w:rFonts w:ascii="宋体" w:hAnsi="宋体" w:cs="Arial"/>
          <w:szCs w:val="21"/>
        </w:rPr>
        <w:t>andchildren</w:t>
      </w:r>
      <w:proofErr w:type="spellEnd"/>
      <w:r w:rsidRPr="001E69D0">
        <w:rPr>
          <w:rFonts w:ascii="宋体" w:hAnsi="宋体" w:cs="Arial"/>
          <w:szCs w:val="21"/>
        </w:rPr>
        <w:t xml:space="preserve"> 6–23 months of age</w:t>
      </w:r>
      <w:r w:rsidRPr="001E69D0">
        <w:rPr>
          <w:rFonts w:ascii="宋体" w:hAnsi="宋体" w:cs="Arial" w:hint="eastAsia"/>
          <w:szCs w:val="21"/>
        </w:rPr>
        <w:t>”。建议用于6～23月龄婴幼儿贫血改善的MNP配方（日份量）：铁12.5 mg，维生素A 300μg，锌5 mg。</w:t>
      </w:r>
    </w:p>
    <w:p w:rsidR="0023353D" w:rsidRPr="0023353D" w:rsidRDefault="008A021D" w:rsidP="00C1530C">
      <w:pPr>
        <w:snapToGrid w:val="0"/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FF7821">
        <w:rPr>
          <w:rFonts w:ascii="宋体" w:hAnsi="宋体" w:cs="Arial" w:hint="eastAsia"/>
          <w:szCs w:val="21"/>
        </w:rPr>
        <w:t>2、国内</w:t>
      </w:r>
      <w:bookmarkStart w:id="0" w:name="_GoBack"/>
      <w:bookmarkEnd w:id="0"/>
    </w:p>
    <w:p w:rsidR="008A021D" w:rsidRPr="00FF7821" w:rsidRDefault="008A021D" w:rsidP="00FF7821">
      <w:pPr>
        <w:snapToGrid w:val="0"/>
        <w:spacing w:line="320" w:lineRule="exact"/>
        <w:ind w:firstLineChars="200" w:firstLine="420"/>
        <w:rPr>
          <w:rFonts w:ascii="宋体" w:hAnsi="宋体" w:cs="Arial"/>
          <w:szCs w:val="21"/>
        </w:rPr>
      </w:pPr>
      <w:r w:rsidRPr="001E69D0">
        <w:rPr>
          <w:rFonts w:ascii="宋体" w:hAnsi="宋体" w:cs="Arial" w:hint="eastAsia"/>
          <w:szCs w:val="21"/>
        </w:rPr>
        <w:t>相关的其他</w:t>
      </w:r>
      <w:r w:rsidRPr="001E69D0">
        <w:rPr>
          <w:rFonts w:ascii="宋体" w:hAnsi="宋体" w:cs="Arial"/>
          <w:szCs w:val="21"/>
        </w:rPr>
        <w:t>标准为《食品营养强化剂使用标准》</w:t>
      </w:r>
      <w:r w:rsidR="0023353D">
        <w:rPr>
          <w:rFonts w:ascii="宋体" w:hAnsi="宋体" w:cs="Arial" w:hint="eastAsia"/>
          <w:szCs w:val="21"/>
        </w:rPr>
        <w:t>（</w:t>
      </w:r>
      <w:r w:rsidR="0023353D" w:rsidRPr="001E69D0">
        <w:rPr>
          <w:rFonts w:ascii="宋体" w:hAnsi="宋体" w:cs="Arial"/>
          <w:szCs w:val="21"/>
        </w:rPr>
        <w:t>GB 14880</w:t>
      </w:r>
      <w:r w:rsidR="0023353D">
        <w:rPr>
          <w:rFonts w:ascii="宋体" w:hAnsi="宋体" w:cs="Arial" w:hint="eastAsia"/>
          <w:szCs w:val="21"/>
        </w:rPr>
        <w:t>-</w:t>
      </w:r>
      <w:r w:rsidR="00001B1C" w:rsidRPr="00001B1C">
        <w:rPr>
          <w:rFonts w:ascii="宋体" w:hAnsi="宋体" w:cs="Arial"/>
          <w:szCs w:val="21"/>
        </w:rPr>
        <w:t>201</w:t>
      </w:r>
      <w:r w:rsidR="00A13022">
        <w:rPr>
          <w:rFonts w:ascii="宋体" w:hAnsi="宋体" w:cs="Arial" w:hint="eastAsia"/>
          <w:szCs w:val="21"/>
        </w:rPr>
        <w:t>2</w:t>
      </w:r>
      <w:r w:rsidR="00001B1C">
        <w:rPr>
          <w:rFonts w:ascii="宋体" w:hAnsi="宋体" w:cs="Arial" w:hint="eastAsia"/>
          <w:szCs w:val="21"/>
        </w:rPr>
        <w:t>）</w:t>
      </w:r>
      <w:r w:rsidRPr="001E69D0">
        <w:rPr>
          <w:rFonts w:ascii="宋体" w:hAnsi="宋体" w:cs="Arial"/>
          <w:szCs w:val="21"/>
        </w:rPr>
        <w:t>，</w:t>
      </w:r>
      <w:r w:rsidR="00C1530C">
        <w:rPr>
          <w:rFonts w:ascii="宋体" w:hAnsi="宋体" w:cs="Arial" w:hint="eastAsia"/>
          <w:szCs w:val="21"/>
        </w:rPr>
        <w:t>该</w:t>
      </w:r>
      <w:r w:rsidRPr="001E69D0">
        <w:rPr>
          <w:rFonts w:ascii="宋体" w:hAnsi="宋体" w:cs="Arial"/>
          <w:szCs w:val="21"/>
        </w:rPr>
        <w:t>标准中规定</w:t>
      </w:r>
      <w:r w:rsidRPr="001E69D0">
        <w:rPr>
          <w:rFonts w:ascii="宋体" w:hAnsi="宋体" w:cs="Arial" w:hint="eastAsia"/>
          <w:szCs w:val="21"/>
        </w:rPr>
        <w:t>辅食营养补充</w:t>
      </w:r>
      <w:proofErr w:type="gramStart"/>
      <w:r w:rsidRPr="001E69D0">
        <w:rPr>
          <w:rFonts w:ascii="宋体" w:hAnsi="宋体" w:cs="Arial" w:hint="eastAsia"/>
          <w:szCs w:val="21"/>
        </w:rPr>
        <w:t>品属于</w:t>
      </w:r>
      <w:proofErr w:type="gramEnd"/>
      <w:r w:rsidRPr="001E69D0">
        <w:rPr>
          <w:rFonts w:ascii="宋体" w:hAnsi="宋体" w:cs="Arial"/>
          <w:szCs w:val="21"/>
        </w:rPr>
        <w:t>特殊膳食用食品</w:t>
      </w:r>
      <w:r w:rsidRPr="001E69D0">
        <w:rPr>
          <w:rFonts w:ascii="宋体" w:hAnsi="宋体" w:cs="Arial" w:hint="eastAsia"/>
          <w:szCs w:val="21"/>
        </w:rPr>
        <w:t>中的一类，营养强化剂的使用</w:t>
      </w:r>
      <w:r w:rsidR="00C1530C">
        <w:rPr>
          <w:rFonts w:ascii="宋体" w:hAnsi="宋体" w:cs="Arial" w:hint="eastAsia"/>
          <w:szCs w:val="21"/>
        </w:rPr>
        <w:t>应符合该标准的要求。</w:t>
      </w:r>
    </w:p>
    <w:p w:rsidR="00AB4C82" w:rsidRDefault="00AB4C82" w:rsidP="00AB4C82">
      <w:pPr>
        <w:ind w:firstLineChars="200" w:firstLine="420"/>
        <w:rPr>
          <w:rFonts w:ascii="黑体" w:eastAsia="黑体" w:hAnsi="宋体" w:cs="Arial"/>
          <w:szCs w:val="21"/>
        </w:rPr>
      </w:pPr>
      <w:r>
        <w:rPr>
          <w:rFonts w:ascii="黑体" w:eastAsia="黑体" w:hAnsi="宋体" w:cs="Arial" w:hint="eastAsia"/>
          <w:szCs w:val="21"/>
        </w:rPr>
        <w:t>四、</w:t>
      </w:r>
      <w:r w:rsidR="008159F4">
        <w:rPr>
          <w:rFonts w:ascii="黑体" w:eastAsia="黑体" w:hAnsi="宋体" w:cs="Arial" w:hint="eastAsia"/>
          <w:szCs w:val="21"/>
        </w:rPr>
        <w:t>其他需要说明的事项</w:t>
      </w:r>
    </w:p>
    <w:p w:rsidR="007D65B2" w:rsidRPr="007D65B2" w:rsidRDefault="00001B1C" w:rsidP="00AB4C82">
      <w:pPr>
        <w:ind w:firstLineChars="200" w:firstLine="420"/>
        <w:rPr>
          <w:rFonts w:ascii="宋体" w:hAnsi="宋体" w:cs="Arial"/>
          <w:szCs w:val="21"/>
        </w:rPr>
      </w:pPr>
      <w:r w:rsidRPr="00001B1C">
        <w:rPr>
          <w:rFonts w:ascii="宋体" w:hAnsi="宋体" w:cs="Arial" w:hint="eastAsia"/>
          <w:szCs w:val="21"/>
        </w:rPr>
        <w:t>无。</w:t>
      </w:r>
    </w:p>
    <w:sectPr w:rsidR="007D65B2" w:rsidRPr="007D65B2" w:rsidSect="00D10C89">
      <w:footerReference w:type="even" r:id="rId8"/>
      <w:footerReference w:type="default" r:id="rId9"/>
      <w:pgSz w:w="11907" w:h="16840" w:code="9"/>
      <w:pgMar w:top="1418" w:right="1197" w:bottom="1418" w:left="108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0E4" w:rsidRDefault="004F30E4">
      <w:r>
        <w:separator/>
      </w:r>
    </w:p>
  </w:endnote>
  <w:endnote w:type="continuationSeparator" w:id="0">
    <w:p w:rsidR="004F30E4" w:rsidRDefault="004F3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742" w:rsidRDefault="00922F8F" w:rsidP="00EE6807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B674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B6742">
      <w:rPr>
        <w:rStyle w:val="ad"/>
        <w:noProof/>
      </w:rPr>
      <w:t>5</w:t>
    </w:r>
    <w:r>
      <w:rPr>
        <w:rStyle w:val="ad"/>
      </w:rPr>
      <w:fldChar w:fldCharType="end"/>
    </w:r>
  </w:p>
  <w:p w:rsidR="00AB6742" w:rsidRDefault="00AB6742" w:rsidP="004100D2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742" w:rsidRDefault="00922F8F" w:rsidP="00EE6807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B674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D7A88">
      <w:rPr>
        <w:rStyle w:val="ad"/>
        <w:noProof/>
      </w:rPr>
      <w:t>1</w:t>
    </w:r>
    <w:r>
      <w:rPr>
        <w:rStyle w:val="ad"/>
      </w:rPr>
      <w:fldChar w:fldCharType="end"/>
    </w:r>
  </w:p>
  <w:p w:rsidR="00AB6742" w:rsidRDefault="00AB6742" w:rsidP="004100D2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0E4" w:rsidRDefault="004F30E4">
      <w:r>
        <w:separator/>
      </w:r>
    </w:p>
  </w:footnote>
  <w:footnote w:type="continuationSeparator" w:id="0">
    <w:p w:rsidR="004F30E4" w:rsidRDefault="004F3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1505"/>
    <w:multiLevelType w:val="multilevel"/>
    <w:tmpl w:val="EFF058FC"/>
    <w:lvl w:ilvl="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C2B7E67"/>
    <w:multiLevelType w:val="hybridMultilevel"/>
    <w:tmpl w:val="1CE0FC20"/>
    <w:lvl w:ilvl="0" w:tplc="1BF84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72AF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459CF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F124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2DAB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B62E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58C05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A98E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E5661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1F3B3F1E"/>
    <w:multiLevelType w:val="hybridMultilevel"/>
    <w:tmpl w:val="15B62B1C"/>
    <w:lvl w:ilvl="0" w:tplc="DE5E59D0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DBB79DD"/>
    <w:multiLevelType w:val="hybridMultilevel"/>
    <w:tmpl w:val="BB92627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F463206"/>
    <w:multiLevelType w:val="multilevel"/>
    <w:tmpl w:val="3BD02024"/>
    <w:lvl w:ilvl="0">
      <w:start w:val="1"/>
      <w:numFmt w:val="decimal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420"/>
      <w:lvlJc w:val="left"/>
      <w:pPr>
        <w:ind w:left="780" w:hanging="420"/>
      </w:pPr>
    </w:lvl>
    <w:lvl w:ilvl="2">
      <w:start w:val="1"/>
      <w:numFmt w:val="lowerRoman"/>
      <w:lvlText w:val="%3.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lowerLetter"/>
      <w:lvlText w:val="%5)"/>
      <w:legacy w:legacy="1" w:legacySpace="120" w:legacyIndent="420"/>
      <w:lvlJc w:val="left"/>
      <w:pPr>
        <w:ind w:left="2040" w:hanging="420"/>
      </w:pPr>
    </w:lvl>
    <w:lvl w:ilvl="5">
      <w:start w:val="1"/>
      <w:numFmt w:val="lowerRoman"/>
      <w:lvlText w:val="%6.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lowerLetter"/>
      <w:lvlText w:val="%8)"/>
      <w:legacy w:legacy="1" w:legacySpace="120" w:legacyIndent="420"/>
      <w:lvlJc w:val="left"/>
      <w:pPr>
        <w:ind w:left="3300" w:hanging="420"/>
      </w:pPr>
    </w:lvl>
    <w:lvl w:ilvl="8">
      <w:start w:val="1"/>
      <w:numFmt w:val="lowerRoman"/>
      <w:lvlText w:val="%9."/>
      <w:legacy w:legacy="1" w:legacySpace="120" w:legacyIndent="420"/>
      <w:lvlJc w:val="left"/>
      <w:pPr>
        <w:ind w:left="3720" w:hanging="420"/>
      </w:pPr>
    </w:lvl>
  </w:abstractNum>
  <w:abstractNum w:abstractNumId="5">
    <w:nsid w:val="49A92E73"/>
    <w:multiLevelType w:val="hybridMultilevel"/>
    <w:tmpl w:val="35CE9F0A"/>
    <w:lvl w:ilvl="0" w:tplc="2E0292C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CF34527"/>
    <w:multiLevelType w:val="hybridMultilevel"/>
    <w:tmpl w:val="2ABA7610"/>
    <w:lvl w:ilvl="0" w:tplc="25AC819E">
      <w:start w:val="6"/>
      <w:numFmt w:val="decimal"/>
      <w:lvlText w:val="%1．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36"/>
        </w:tabs>
        <w:ind w:left="133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56"/>
        </w:tabs>
        <w:ind w:left="17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6"/>
        </w:tabs>
        <w:ind w:left="217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96"/>
        </w:tabs>
        <w:ind w:left="259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16"/>
        </w:tabs>
        <w:ind w:left="30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56"/>
        </w:tabs>
        <w:ind w:left="385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76"/>
        </w:tabs>
        <w:ind w:left="4276" w:hanging="420"/>
      </w:pPr>
    </w:lvl>
  </w:abstractNum>
  <w:abstractNum w:abstractNumId="7">
    <w:nsid w:val="4ED339B5"/>
    <w:multiLevelType w:val="multilevel"/>
    <w:tmpl w:val="3BD02024"/>
    <w:lvl w:ilvl="0">
      <w:start w:val="1"/>
      <w:numFmt w:val="decimal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420"/>
      <w:lvlJc w:val="left"/>
      <w:pPr>
        <w:ind w:left="780" w:hanging="420"/>
      </w:pPr>
    </w:lvl>
    <w:lvl w:ilvl="2">
      <w:start w:val="1"/>
      <w:numFmt w:val="lowerRoman"/>
      <w:lvlText w:val="%3.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lowerLetter"/>
      <w:lvlText w:val="%5)"/>
      <w:legacy w:legacy="1" w:legacySpace="120" w:legacyIndent="420"/>
      <w:lvlJc w:val="left"/>
      <w:pPr>
        <w:ind w:left="2040" w:hanging="420"/>
      </w:pPr>
    </w:lvl>
    <w:lvl w:ilvl="5">
      <w:start w:val="1"/>
      <w:numFmt w:val="lowerRoman"/>
      <w:lvlText w:val="%6.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lowerLetter"/>
      <w:lvlText w:val="%8)"/>
      <w:legacy w:legacy="1" w:legacySpace="120" w:legacyIndent="420"/>
      <w:lvlJc w:val="left"/>
      <w:pPr>
        <w:ind w:left="3300" w:hanging="420"/>
      </w:pPr>
    </w:lvl>
    <w:lvl w:ilvl="8">
      <w:start w:val="1"/>
      <w:numFmt w:val="lowerRoman"/>
      <w:lvlText w:val="%9."/>
      <w:legacy w:legacy="1" w:legacySpace="120" w:legacyIndent="420"/>
      <w:lvlJc w:val="left"/>
      <w:pPr>
        <w:ind w:left="3720" w:hanging="420"/>
      </w:pPr>
    </w:lvl>
  </w:abstractNum>
  <w:abstractNum w:abstractNumId="8">
    <w:nsid w:val="4FC804EF"/>
    <w:multiLevelType w:val="hybridMultilevel"/>
    <w:tmpl w:val="1ED4156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C5C079C"/>
    <w:multiLevelType w:val="hybridMultilevel"/>
    <w:tmpl w:val="16DEA6EE"/>
    <w:lvl w:ilvl="0" w:tplc="69E88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D847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D1400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FD87F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471425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AB49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3A6C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E025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36EAD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0">
    <w:nsid w:val="608D3B59"/>
    <w:multiLevelType w:val="hybridMultilevel"/>
    <w:tmpl w:val="81041C9C"/>
    <w:lvl w:ilvl="0" w:tplc="A30A2270">
      <w:start w:val="8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0C068C8C">
      <w:start w:val="3"/>
      <w:numFmt w:val="decimal"/>
      <w:lvlText w:val="%2"/>
      <w:lvlJc w:val="left"/>
      <w:pPr>
        <w:ind w:left="92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1">
    <w:nsid w:val="646E1D96"/>
    <w:multiLevelType w:val="multilevel"/>
    <w:tmpl w:val="5BCE44C8"/>
    <w:lvl w:ilvl="0">
      <w:start w:val="1"/>
      <w:numFmt w:val="japaneseCounting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2">
    <w:nsid w:val="6CAA0407"/>
    <w:multiLevelType w:val="hybridMultilevel"/>
    <w:tmpl w:val="6CAA2338"/>
    <w:lvl w:ilvl="0" w:tplc="6CBCFC12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6CEA2025"/>
    <w:multiLevelType w:val="multilevel"/>
    <w:tmpl w:val="5292310A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21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>
    <w:nsid w:val="776A5E08"/>
    <w:multiLevelType w:val="hybridMultilevel"/>
    <w:tmpl w:val="5BCE44C8"/>
    <w:lvl w:ilvl="0" w:tplc="B9B4CD1C">
      <w:start w:val="1"/>
      <w:numFmt w:val="japaneseCounting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>
    <w:nsid w:val="782B5122"/>
    <w:multiLevelType w:val="hybridMultilevel"/>
    <w:tmpl w:val="B2CE24FE"/>
    <w:lvl w:ilvl="0" w:tplc="A260E2F0">
      <w:start w:val="1"/>
      <w:numFmt w:val="japaneseCounting"/>
      <w:lvlText w:val="(%1)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7EBB253C"/>
    <w:multiLevelType w:val="hybridMultilevel"/>
    <w:tmpl w:val="251CF77C"/>
    <w:lvl w:ilvl="0" w:tplc="9C8085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3"/>
  </w:num>
  <w:num w:numId="5">
    <w:abstractNumId w:val="1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6"/>
  </w:num>
  <w:num w:numId="11">
    <w:abstractNumId w:val="14"/>
  </w:num>
  <w:num w:numId="12">
    <w:abstractNumId w:val="11"/>
  </w:num>
  <w:num w:numId="13">
    <w:abstractNumId w:val="3"/>
  </w:num>
  <w:num w:numId="14">
    <w:abstractNumId w:val="9"/>
  </w:num>
  <w:num w:numId="15">
    <w:abstractNumId w:val="10"/>
  </w:num>
  <w:num w:numId="16">
    <w:abstractNumId w:val="5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stylePaneFormatFilter w:val="3F01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0C7500"/>
    <w:rsid w:val="00001B1C"/>
    <w:rsid w:val="00010819"/>
    <w:rsid w:val="000116B6"/>
    <w:rsid w:val="00014701"/>
    <w:rsid w:val="00026926"/>
    <w:rsid w:val="00026B08"/>
    <w:rsid w:val="00033CF0"/>
    <w:rsid w:val="00034DEA"/>
    <w:rsid w:val="00042822"/>
    <w:rsid w:val="00043B4B"/>
    <w:rsid w:val="000468BE"/>
    <w:rsid w:val="00051548"/>
    <w:rsid w:val="0005296E"/>
    <w:rsid w:val="00053BCA"/>
    <w:rsid w:val="00057802"/>
    <w:rsid w:val="00060D95"/>
    <w:rsid w:val="00062A0A"/>
    <w:rsid w:val="0006365F"/>
    <w:rsid w:val="0006395D"/>
    <w:rsid w:val="00070628"/>
    <w:rsid w:val="0007498C"/>
    <w:rsid w:val="000855F3"/>
    <w:rsid w:val="0008579A"/>
    <w:rsid w:val="000909C9"/>
    <w:rsid w:val="000923B6"/>
    <w:rsid w:val="000A1DEE"/>
    <w:rsid w:val="000A7B92"/>
    <w:rsid w:val="000B54E0"/>
    <w:rsid w:val="000B73E7"/>
    <w:rsid w:val="000C4D72"/>
    <w:rsid w:val="000C7500"/>
    <w:rsid w:val="000D1E88"/>
    <w:rsid w:val="000D5DC8"/>
    <w:rsid w:val="000E3128"/>
    <w:rsid w:val="000E52F3"/>
    <w:rsid w:val="000E6B55"/>
    <w:rsid w:val="000F2FE2"/>
    <w:rsid w:val="001012F7"/>
    <w:rsid w:val="001021F7"/>
    <w:rsid w:val="001055D7"/>
    <w:rsid w:val="001078E7"/>
    <w:rsid w:val="00110090"/>
    <w:rsid w:val="001103AD"/>
    <w:rsid w:val="001107F6"/>
    <w:rsid w:val="0012161B"/>
    <w:rsid w:val="00125D19"/>
    <w:rsid w:val="00142B46"/>
    <w:rsid w:val="00144B41"/>
    <w:rsid w:val="00147A4D"/>
    <w:rsid w:val="00152E64"/>
    <w:rsid w:val="00154381"/>
    <w:rsid w:val="00156C75"/>
    <w:rsid w:val="0015703E"/>
    <w:rsid w:val="00164AFD"/>
    <w:rsid w:val="00165EFB"/>
    <w:rsid w:val="00167FD0"/>
    <w:rsid w:val="00173145"/>
    <w:rsid w:val="001760F2"/>
    <w:rsid w:val="001772F7"/>
    <w:rsid w:val="00177AF6"/>
    <w:rsid w:val="0019177B"/>
    <w:rsid w:val="001B1C1B"/>
    <w:rsid w:val="001B3D0B"/>
    <w:rsid w:val="001B79D0"/>
    <w:rsid w:val="001C37B0"/>
    <w:rsid w:val="001C3D82"/>
    <w:rsid w:val="001C65BE"/>
    <w:rsid w:val="001D07A6"/>
    <w:rsid w:val="001D07DC"/>
    <w:rsid w:val="001D16C8"/>
    <w:rsid w:val="001D7E1C"/>
    <w:rsid w:val="001E2B9E"/>
    <w:rsid w:val="001E6ECC"/>
    <w:rsid w:val="001F06CF"/>
    <w:rsid w:val="001F30F2"/>
    <w:rsid w:val="001F37AA"/>
    <w:rsid w:val="001F4BB1"/>
    <w:rsid w:val="0020298C"/>
    <w:rsid w:val="00202A0D"/>
    <w:rsid w:val="0020383D"/>
    <w:rsid w:val="00217FA5"/>
    <w:rsid w:val="00222398"/>
    <w:rsid w:val="002231ED"/>
    <w:rsid w:val="002262BC"/>
    <w:rsid w:val="00230834"/>
    <w:rsid w:val="00231AA3"/>
    <w:rsid w:val="0023353D"/>
    <w:rsid w:val="002344B6"/>
    <w:rsid w:val="00235DF3"/>
    <w:rsid w:val="00240FDD"/>
    <w:rsid w:val="00242059"/>
    <w:rsid w:val="002475F5"/>
    <w:rsid w:val="00250186"/>
    <w:rsid w:val="00250D14"/>
    <w:rsid w:val="00251D5C"/>
    <w:rsid w:val="00252B6D"/>
    <w:rsid w:val="00263D36"/>
    <w:rsid w:val="0026594E"/>
    <w:rsid w:val="0027393B"/>
    <w:rsid w:val="00282CAD"/>
    <w:rsid w:val="00284C7A"/>
    <w:rsid w:val="002914F2"/>
    <w:rsid w:val="002928E0"/>
    <w:rsid w:val="002947A0"/>
    <w:rsid w:val="002A0A9A"/>
    <w:rsid w:val="002C46EF"/>
    <w:rsid w:val="002C4DD2"/>
    <w:rsid w:val="002C5248"/>
    <w:rsid w:val="002D11F6"/>
    <w:rsid w:val="002D1454"/>
    <w:rsid w:val="002D2F29"/>
    <w:rsid w:val="002D3232"/>
    <w:rsid w:val="002E3662"/>
    <w:rsid w:val="002E55C9"/>
    <w:rsid w:val="002E67B3"/>
    <w:rsid w:val="002F1402"/>
    <w:rsid w:val="003133CD"/>
    <w:rsid w:val="0031625F"/>
    <w:rsid w:val="003200FE"/>
    <w:rsid w:val="0032265D"/>
    <w:rsid w:val="00324948"/>
    <w:rsid w:val="003276FC"/>
    <w:rsid w:val="00327FF5"/>
    <w:rsid w:val="003328BA"/>
    <w:rsid w:val="00343AC4"/>
    <w:rsid w:val="00347A57"/>
    <w:rsid w:val="00353782"/>
    <w:rsid w:val="00354756"/>
    <w:rsid w:val="003637CB"/>
    <w:rsid w:val="003665B0"/>
    <w:rsid w:val="0037041A"/>
    <w:rsid w:val="00380D30"/>
    <w:rsid w:val="00380D71"/>
    <w:rsid w:val="00383A5B"/>
    <w:rsid w:val="00384B50"/>
    <w:rsid w:val="00393497"/>
    <w:rsid w:val="003A1798"/>
    <w:rsid w:val="003A5A8E"/>
    <w:rsid w:val="003A6DF1"/>
    <w:rsid w:val="003B1011"/>
    <w:rsid w:val="003B2C87"/>
    <w:rsid w:val="003B4343"/>
    <w:rsid w:val="003D00DF"/>
    <w:rsid w:val="003D24CB"/>
    <w:rsid w:val="003D4426"/>
    <w:rsid w:val="003D5241"/>
    <w:rsid w:val="003D5605"/>
    <w:rsid w:val="003D688B"/>
    <w:rsid w:val="003E0762"/>
    <w:rsid w:val="003E0EEE"/>
    <w:rsid w:val="003E4988"/>
    <w:rsid w:val="003E4FEF"/>
    <w:rsid w:val="003E539B"/>
    <w:rsid w:val="003F1016"/>
    <w:rsid w:val="003F7B2A"/>
    <w:rsid w:val="003F7D16"/>
    <w:rsid w:val="00400231"/>
    <w:rsid w:val="00401E63"/>
    <w:rsid w:val="00402DD7"/>
    <w:rsid w:val="00402F7C"/>
    <w:rsid w:val="00404AD1"/>
    <w:rsid w:val="004100D2"/>
    <w:rsid w:val="00414910"/>
    <w:rsid w:val="00420171"/>
    <w:rsid w:val="00436621"/>
    <w:rsid w:val="0045020F"/>
    <w:rsid w:val="00453394"/>
    <w:rsid w:val="00454C21"/>
    <w:rsid w:val="004655E6"/>
    <w:rsid w:val="00466E5A"/>
    <w:rsid w:val="00470CD8"/>
    <w:rsid w:val="0047762A"/>
    <w:rsid w:val="00480C91"/>
    <w:rsid w:val="00483421"/>
    <w:rsid w:val="00484611"/>
    <w:rsid w:val="004907A7"/>
    <w:rsid w:val="004910A7"/>
    <w:rsid w:val="004911A4"/>
    <w:rsid w:val="0049729C"/>
    <w:rsid w:val="004A0493"/>
    <w:rsid w:val="004B72B8"/>
    <w:rsid w:val="004C31F0"/>
    <w:rsid w:val="004C5591"/>
    <w:rsid w:val="004D11E3"/>
    <w:rsid w:val="004D3DF8"/>
    <w:rsid w:val="004D67ED"/>
    <w:rsid w:val="004E15E2"/>
    <w:rsid w:val="004E32F9"/>
    <w:rsid w:val="004E5034"/>
    <w:rsid w:val="004E75E7"/>
    <w:rsid w:val="004F0060"/>
    <w:rsid w:val="004F12AB"/>
    <w:rsid w:val="004F30E4"/>
    <w:rsid w:val="00501764"/>
    <w:rsid w:val="0050464E"/>
    <w:rsid w:val="00506A77"/>
    <w:rsid w:val="00507A59"/>
    <w:rsid w:val="0051040F"/>
    <w:rsid w:val="005105DE"/>
    <w:rsid w:val="00516A37"/>
    <w:rsid w:val="00527F9F"/>
    <w:rsid w:val="00531332"/>
    <w:rsid w:val="005341F6"/>
    <w:rsid w:val="00534A6F"/>
    <w:rsid w:val="005439DA"/>
    <w:rsid w:val="00553DC5"/>
    <w:rsid w:val="00557D9B"/>
    <w:rsid w:val="00563D19"/>
    <w:rsid w:val="00566430"/>
    <w:rsid w:val="00566FE7"/>
    <w:rsid w:val="005707E5"/>
    <w:rsid w:val="005723F4"/>
    <w:rsid w:val="00582538"/>
    <w:rsid w:val="00584943"/>
    <w:rsid w:val="005859CF"/>
    <w:rsid w:val="005904B9"/>
    <w:rsid w:val="005956A5"/>
    <w:rsid w:val="00597865"/>
    <w:rsid w:val="005A1472"/>
    <w:rsid w:val="005A4536"/>
    <w:rsid w:val="005A53FD"/>
    <w:rsid w:val="005B596B"/>
    <w:rsid w:val="005B642A"/>
    <w:rsid w:val="005C27A7"/>
    <w:rsid w:val="005C38BA"/>
    <w:rsid w:val="005C3C8A"/>
    <w:rsid w:val="005C4423"/>
    <w:rsid w:val="005D027B"/>
    <w:rsid w:val="005D3913"/>
    <w:rsid w:val="005E1051"/>
    <w:rsid w:val="005F6D72"/>
    <w:rsid w:val="00604EB0"/>
    <w:rsid w:val="00607262"/>
    <w:rsid w:val="00624478"/>
    <w:rsid w:val="00656188"/>
    <w:rsid w:val="00656544"/>
    <w:rsid w:val="00665AE2"/>
    <w:rsid w:val="006977ED"/>
    <w:rsid w:val="00697DCA"/>
    <w:rsid w:val="006B1E49"/>
    <w:rsid w:val="006C5D98"/>
    <w:rsid w:val="006C7F59"/>
    <w:rsid w:val="006D5331"/>
    <w:rsid w:val="006D57ED"/>
    <w:rsid w:val="006D67D8"/>
    <w:rsid w:val="006E5C72"/>
    <w:rsid w:val="006F127B"/>
    <w:rsid w:val="006F5FB3"/>
    <w:rsid w:val="006F608F"/>
    <w:rsid w:val="006F6803"/>
    <w:rsid w:val="00701589"/>
    <w:rsid w:val="00702A83"/>
    <w:rsid w:val="007055DC"/>
    <w:rsid w:val="00716440"/>
    <w:rsid w:val="00720C57"/>
    <w:rsid w:val="00723961"/>
    <w:rsid w:val="00724B91"/>
    <w:rsid w:val="00727CAB"/>
    <w:rsid w:val="00733D7C"/>
    <w:rsid w:val="007419D0"/>
    <w:rsid w:val="00743051"/>
    <w:rsid w:val="00743C8C"/>
    <w:rsid w:val="0075433B"/>
    <w:rsid w:val="0075478F"/>
    <w:rsid w:val="00755C90"/>
    <w:rsid w:val="00762F6E"/>
    <w:rsid w:val="00763E2F"/>
    <w:rsid w:val="00764670"/>
    <w:rsid w:val="00773EC6"/>
    <w:rsid w:val="007767CF"/>
    <w:rsid w:val="007820B5"/>
    <w:rsid w:val="00786CF4"/>
    <w:rsid w:val="00787EC4"/>
    <w:rsid w:val="00793C4D"/>
    <w:rsid w:val="00795211"/>
    <w:rsid w:val="00796472"/>
    <w:rsid w:val="00796A8E"/>
    <w:rsid w:val="007A4824"/>
    <w:rsid w:val="007A4E7A"/>
    <w:rsid w:val="007A5732"/>
    <w:rsid w:val="007B03FD"/>
    <w:rsid w:val="007C1986"/>
    <w:rsid w:val="007C4A34"/>
    <w:rsid w:val="007D35A5"/>
    <w:rsid w:val="007D65B2"/>
    <w:rsid w:val="007D7F14"/>
    <w:rsid w:val="007F0F55"/>
    <w:rsid w:val="007F11B9"/>
    <w:rsid w:val="007F165E"/>
    <w:rsid w:val="00806848"/>
    <w:rsid w:val="00812082"/>
    <w:rsid w:val="0081545F"/>
    <w:rsid w:val="008159F4"/>
    <w:rsid w:val="00820193"/>
    <w:rsid w:val="008338A8"/>
    <w:rsid w:val="00841F0C"/>
    <w:rsid w:val="00844435"/>
    <w:rsid w:val="008446FC"/>
    <w:rsid w:val="00850C83"/>
    <w:rsid w:val="00853718"/>
    <w:rsid w:val="008579D5"/>
    <w:rsid w:val="00857B33"/>
    <w:rsid w:val="00860EB0"/>
    <w:rsid w:val="008614EE"/>
    <w:rsid w:val="00861E44"/>
    <w:rsid w:val="00866DD2"/>
    <w:rsid w:val="00870626"/>
    <w:rsid w:val="008769F2"/>
    <w:rsid w:val="008857C5"/>
    <w:rsid w:val="00890F60"/>
    <w:rsid w:val="008919B3"/>
    <w:rsid w:val="00895C79"/>
    <w:rsid w:val="00896CF8"/>
    <w:rsid w:val="008A021D"/>
    <w:rsid w:val="008A3DA3"/>
    <w:rsid w:val="008A5D20"/>
    <w:rsid w:val="008A5DD3"/>
    <w:rsid w:val="008B131A"/>
    <w:rsid w:val="008B1D88"/>
    <w:rsid w:val="008B1E8B"/>
    <w:rsid w:val="008C3149"/>
    <w:rsid w:val="008C51A6"/>
    <w:rsid w:val="008C531D"/>
    <w:rsid w:val="008C67BD"/>
    <w:rsid w:val="008C6960"/>
    <w:rsid w:val="008D03A9"/>
    <w:rsid w:val="008D26C7"/>
    <w:rsid w:val="008D4F9C"/>
    <w:rsid w:val="008D5D5A"/>
    <w:rsid w:val="008E362A"/>
    <w:rsid w:val="008F0F36"/>
    <w:rsid w:val="008F12A8"/>
    <w:rsid w:val="008F7664"/>
    <w:rsid w:val="0090620D"/>
    <w:rsid w:val="00906577"/>
    <w:rsid w:val="009124FC"/>
    <w:rsid w:val="00915A7F"/>
    <w:rsid w:val="00916980"/>
    <w:rsid w:val="0092120F"/>
    <w:rsid w:val="00922F8F"/>
    <w:rsid w:val="00947476"/>
    <w:rsid w:val="0095456C"/>
    <w:rsid w:val="009612FC"/>
    <w:rsid w:val="00966B06"/>
    <w:rsid w:val="0096784F"/>
    <w:rsid w:val="00971ECE"/>
    <w:rsid w:val="00973D0A"/>
    <w:rsid w:val="009805DD"/>
    <w:rsid w:val="0098210B"/>
    <w:rsid w:val="00987077"/>
    <w:rsid w:val="00990826"/>
    <w:rsid w:val="00990CAB"/>
    <w:rsid w:val="0099354F"/>
    <w:rsid w:val="00995AE4"/>
    <w:rsid w:val="00996179"/>
    <w:rsid w:val="0099653B"/>
    <w:rsid w:val="009A078F"/>
    <w:rsid w:val="009A097D"/>
    <w:rsid w:val="009A3446"/>
    <w:rsid w:val="009A70A9"/>
    <w:rsid w:val="009B299B"/>
    <w:rsid w:val="009C5518"/>
    <w:rsid w:val="009D17B2"/>
    <w:rsid w:val="009D2CBF"/>
    <w:rsid w:val="009E16A9"/>
    <w:rsid w:val="009E1771"/>
    <w:rsid w:val="009E1C6E"/>
    <w:rsid w:val="009E3F91"/>
    <w:rsid w:val="009F14B3"/>
    <w:rsid w:val="009F26B6"/>
    <w:rsid w:val="009F76EE"/>
    <w:rsid w:val="00A00B05"/>
    <w:rsid w:val="00A05E18"/>
    <w:rsid w:val="00A07FB6"/>
    <w:rsid w:val="00A13022"/>
    <w:rsid w:val="00A15D2A"/>
    <w:rsid w:val="00A16890"/>
    <w:rsid w:val="00A17BA1"/>
    <w:rsid w:val="00A21F5C"/>
    <w:rsid w:val="00A23B3B"/>
    <w:rsid w:val="00A262AD"/>
    <w:rsid w:val="00A30A7F"/>
    <w:rsid w:val="00A340F8"/>
    <w:rsid w:val="00A34C8E"/>
    <w:rsid w:val="00A409BE"/>
    <w:rsid w:val="00A41454"/>
    <w:rsid w:val="00A55376"/>
    <w:rsid w:val="00A61235"/>
    <w:rsid w:val="00A616E2"/>
    <w:rsid w:val="00A62A0A"/>
    <w:rsid w:val="00A64A11"/>
    <w:rsid w:val="00A81CA0"/>
    <w:rsid w:val="00A84AF0"/>
    <w:rsid w:val="00A94B26"/>
    <w:rsid w:val="00A94BE4"/>
    <w:rsid w:val="00AA45C1"/>
    <w:rsid w:val="00AA5C18"/>
    <w:rsid w:val="00AB1698"/>
    <w:rsid w:val="00AB2467"/>
    <w:rsid w:val="00AB4C82"/>
    <w:rsid w:val="00AB51AF"/>
    <w:rsid w:val="00AB6742"/>
    <w:rsid w:val="00AB73AB"/>
    <w:rsid w:val="00AC27F1"/>
    <w:rsid w:val="00AC40C3"/>
    <w:rsid w:val="00AC7B99"/>
    <w:rsid w:val="00AD14C2"/>
    <w:rsid w:val="00AD3785"/>
    <w:rsid w:val="00AD4B7A"/>
    <w:rsid w:val="00AD6837"/>
    <w:rsid w:val="00AF2178"/>
    <w:rsid w:val="00AF3335"/>
    <w:rsid w:val="00AF3472"/>
    <w:rsid w:val="00AF641A"/>
    <w:rsid w:val="00AF64FA"/>
    <w:rsid w:val="00AF720D"/>
    <w:rsid w:val="00B00D95"/>
    <w:rsid w:val="00B013A0"/>
    <w:rsid w:val="00B021D5"/>
    <w:rsid w:val="00B02C0D"/>
    <w:rsid w:val="00B108C2"/>
    <w:rsid w:val="00B163F6"/>
    <w:rsid w:val="00B476A3"/>
    <w:rsid w:val="00B515EC"/>
    <w:rsid w:val="00B550D1"/>
    <w:rsid w:val="00B601F2"/>
    <w:rsid w:val="00B622BB"/>
    <w:rsid w:val="00B64BCF"/>
    <w:rsid w:val="00B650C2"/>
    <w:rsid w:val="00B667E4"/>
    <w:rsid w:val="00B73A8F"/>
    <w:rsid w:val="00B73D36"/>
    <w:rsid w:val="00B7493A"/>
    <w:rsid w:val="00B85802"/>
    <w:rsid w:val="00B94DFB"/>
    <w:rsid w:val="00BA02A6"/>
    <w:rsid w:val="00BA3573"/>
    <w:rsid w:val="00BA6F62"/>
    <w:rsid w:val="00BB0340"/>
    <w:rsid w:val="00BB33F5"/>
    <w:rsid w:val="00BC3F2B"/>
    <w:rsid w:val="00BD2C35"/>
    <w:rsid w:val="00BD4B34"/>
    <w:rsid w:val="00BD4DFC"/>
    <w:rsid w:val="00BE18E2"/>
    <w:rsid w:val="00BE5635"/>
    <w:rsid w:val="00BE67C5"/>
    <w:rsid w:val="00BF0AAF"/>
    <w:rsid w:val="00BF318E"/>
    <w:rsid w:val="00C01822"/>
    <w:rsid w:val="00C01FA3"/>
    <w:rsid w:val="00C02E87"/>
    <w:rsid w:val="00C058ED"/>
    <w:rsid w:val="00C103C6"/>
    <w:rsid w:val="00C13408"/>
    <w:rsid w:val="00C1530C"/>
    <w:rsid w:val="00C21EC7"/>
    <w:rsid w:val="00C242BF"/>
    <w:rsid w:val="00C24A94"/>
    <w:rsid w:val="00C26D3B"/>
    <w:rsid w:val="00C326A6"/>
    <w:rsid w:val="00C356C2"/>
    <w:rsid w:val="00C41027"/>
    <w:rsid w:val="00C47112"/>
    <w:rsid w:val="00C47C54"/>
    <w:rsid w:val="00C51B5F"/>
    <w:rsid w:val="00C679C6"/>
    <w:rsid w:val="00C809F3"/>
    <w:rsid w:val="00C85787"/>
    <w:rsid w:val="00C867B1"/>
    <w:rsid w:val="00C90E42"/>
    <w:rsid w:val="00C91B74"/>
    <w:rsid w:val="00C959B1"/>
    <w:rsid w:val="00CA6BE4"/>
    <w:rsid w:val="00CB328A"/>
    <w:rsid w:val="00CB670C"/>
    <w:rsid w:val="00CB69A2"/>
    <w:rsid w:val="00CC12DA"/>
    <w:rsid w:val="00CC2429"/>
    <w:rsid w:val="00CD0603"/>
    <w:rsid w:val="00CD449A"/>
    <w:rsid w:val="00CE113D"/>
    <w:rsid w:val="00CE2438"/>
    <w:rsid w:val="00CE7445"/>
    <w:rsid w:val="00CF13C9"/>
    <w:rsid w:val="00CF3225"/>
    <w:rsid w:val="00CF755D"/>
    <w:rsid w:val="00D0197F"/>
    <w:rsid w:val="00D02A14"/>
    <w:rsid w:val="00D0367F"/>
    <w:rsid w:val="00D04FBD"/>
    <w:rsid w:val="00D10C89"/>
    <w:rsid w:val="00D22A3D"/>
    <w:rsid w:val="00D32700"/>
    <w:rsid w:val="00D508B5"/>
    <w:rsid w:val="00D517D6"/>
    <w:rsid w:val="00D51AA4"/>
    <w:rsid w:val="00D529D1"/>
    <w:rsid w:val="00D545FC"/>
    <w:rsid w:val="00D54609"/>
    <w:rsid w:val="00D56E41"/>
    <w:rsid w:val="00D57CC1"/>
    <w:rsid w:val="00D57EEF"/>
    <w:rsid w:val="00D64A1E"/>
    <w:rsid w:val="00D706A7"/>
    <w:rsid w:val="00D72DBD"/>
    <w:rsid w:val="00D77576"/>
    <w:rsid w:val="00D81800"/>
    <w:rsid w:val="00D86084"/>
    <w:rsid w:val="00D940E5"/>
    <w:rsid w:val="00D971AF"/>
    <w:rsid w:val="00DA350B"/>
    <w:rsid w:val="00DA447B"/>
    <w:rsid w:val="00DA5D5C"/>
    <w:rsid w:val="00DA68DC"/>
    <w:rsid w:val="00DA6E1D"/>
    <w:rsid w:val="00DA71E5"/>
    <w:rsid w:val="00DB7101"/>
    <w:rsid w:val="00DC2BD8"/>
    <w:rsid w:val="00DC2E54"/>
    <w:rsid w:val="00DC39D9"/>
    <w:rsid w:val="00DC44FF"/>
    <w:rsid w:val="00DC63CB"/>
    <w:rsid w:val="00DD0595"/>
    <w:rsid w:val="00DD3724"/>
    <w:rsid w:val="00DD3CF3"/>
    <w:rsid w:val="00DD79EE"/>
    <w:rsid w:val="00DD7F76"/>
    <w:rsid w:val="00DE54C2"/>
    <w:rsid w:val="00DE58C3"/>
    <w:rsid w:val="00DE65E9"/>
    <w:rsid w:val="00DE71B8"/>
    <w:rsid w:val="00DF5345"/>
    <w:rsid w:val="00E062CA"/>
    <w:rsid w:val="00E07B3E"/>
    <w:rsid w:val="00E10DE3"/>
    <w:rsid w:val="00E11F7A"/>
    <w:rsid w:val="00E20268"/>
    <w:rsid w:val="00E26388"/>
    <w:rsid w:val="00E32599"/>
    <w:rsid w:val="00E35764"/>
    <w:rsid w:val="00E364C9"/>
    <w:rsid w:val="00E4095E"/>
    <w:rsid w:val="00E41BFB"/>
    <w:rsid w:val="00E41CFA"/>
    <w:rsid w:val="00E47882"/>
    <w:rsid w:val="00E53DB1"/>
    <w:rsid w:val="00E64F19"/>
    <w:rsid w:val="00E659EF"/>
    <w:rsid w:val="00E774CB"/>
    <w:rsid w:val="00E8124C"/>
    <w:rsid w:val="00E81DEB"/>
    <w:rsid w:val="00E83B65"/>
    <w:rsid w:val="00E8489A"/>
    <w:rsid w:val="00E97011"/>
    <w:rsid w:val="00EA51F9"/>
    <w:rsid w:val="00EB0F37"/>
    <w:rsid w:val="00EB62C5"/>
    <w:rsid w:val="00EB75FB"/>
    <w:rsid w:val="00EC068E"/>
    <w:rsid w:val="00EC5C10"/>
    <w:rsid w:val="00ED0227"/>
    <w:rsid w:val="00ED15C6"/>
    <w:rsid w:val="00ED1AA7"/>
    <w:rsid w:val="00ED421A"/>
    <w:rsid w:val="00EE09CE"/>
    <w:rsid w:val="00EE5665"/>
    <w:rsid w:val="00EE6807"/>
    <w:rsid w:val="00EF11C2"/>
    <w:rsid w:val="00EF3DA5"/>
    <w:rsid w:val="00EF62F5"/>
    <w:rsid w:val="00EF7B51"/>
    <w:rsid w:val="00F16AEF"/>
    <w:rsid w:val="00F21292"/>
    <w:rsid w:val="00F23882"/>
    <w:rsid w:val="00F279C3"/>
    <w:rsid w:val="00F30678"/>
    <w:rsid w:val="00F3351C"/>
    <w:rsid w:val="00F354F2"/>
    <w:rsid w:val="00F35537"/>
    <w:rsid w:val="00F42C02"/>
    <w:rsid w:val="00F44026"/>
    <w:rsid w:val="00F566BD"/>
    <w:rsid w:val="00F6274C"/>
    <w:rsid w:val="00F63147"/>
    <w:rsid w:val="00F654BB"/>
    <w:rsid w:val="00F66F35"/>
    <w:rsid w:val="00F737AD"/>
    <w:rsid w:val="00F748C4"/>
    <w:rsid w:val="00F75758"/>
    <w:rsid w:val="00F8422E"/>
    <w:rsid w:val="00F8779B"/>
    <w:rsid w:val="00F901E7"/>
    <w:rsid w:val="00F92156"/>
    <w:rsid w:val="00F95A38"/>
    <w:rsid w:val="00FA24C7"/>
    <w:rsid w:val="00FA4992"/>
    <w:rsid w:val="00FB31A7"/>
    <w:rsid w:val="00FB5692"/>
    <w:rsid w:val="00FC0289"/>
    <w:rsid w:val="00FC1DE8"/>
    <w:rsid w:val="00FD0653"/>
    <w:rsid w:val="00FD1FDB"/>
    <w:rsid w:val="00FD7A88"/>
    <w:rsid w:val="00FE06F7"/>
    <w:rsid w:val="00FE267E"/>
    <w:rsid w:val="00FE6398"/>
    <w:rsid w:val="00FF5C7B"/>
    <w:rsid w:val="00FF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E659EF"/>
    <w:pPr>
      <w:widowControl w:val="0"/>
      <w:adjustRightInd w:val="0"/>
      <w:spacing w:line="360" w:lineRule="auto"/>
      <w:jc w:val="both"/>
      <w:textAlignment w:val="baseline"/>
    </w:pPr>
    <w:rPr>
      <w:kern w:val="2"/>
      <w:sz w:val="21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1">
    <w:name w:val="普通(网站)1"/>
    <w:basedOn w:val="a6"/>
    <w:rsid w:val="00E659EF"/>
    <w:pPr>
      <w:widowControl/>
      <w:spacing w:before="100" w:after="100"/>
      <w:jc w:val="left"/>
    </w:pPr>
    <w:rPr>
      <w:rFonts w:ascii="宋体" w:hAnsi="宋体"/>
      <w:kern w:val="0"/>
      <w:sz w:val="24"/>
    </w:rPr>
  </w:style>
  <w:style w:type="paragraph" w:customStyle="1" w:styleId="21">
    <w:name w:val="正文文本 21"/>
    <w:basedOn w:val="a6"/>
    <w:rsid w:val="00E659EF"/>
    <w:pPr>
      <w:ind w:firstLine="720"/>
    </w:pPr>
    <w:rPr>
      <w:sz w:val="24"/>
    </w:rPr>
  </w:style>
  <w:style w:type="character" w:customStyle="1" w:styleId="10">
    <w:name w:val="要点1"/>
    <w:basedOn w:val="a7"/>
    <w:rsid w:val="00E659EF"/>
    <w:rPr>
      <w:b/>
    </w:rPr>
  </w:style>
  <w:style w:type="paragraph" w:styleId="aa">
    <w:name w:val="Body Text"/>
    <w:basedOn w:val="a6"/>
    <w:rsid w:val="00E659EF"/>
    <w:rPr>
      <w:sz w:val="18"/>
    </w:rPr>
  </w:style>
  <w:style w:type="table" w:styleId="ab">
    <w:name w:val="Table Grid"/>
    <w:basedOn w:val="a8"/>
    <w:rsid w:val="00240FDD"/>
    <w:pPr>
      <w:widowControl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6"/>
    <w:rsid w:val="00410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d">
    <w:name w:val="page number"/>
    <w:basedOn w:val="a7"/>
    <w:rsid w:val="004100D2"/>
  </w:style>
  <w:style w:type="paragraph" w:customStyle="1" w:styleId="a">
    <w:name w:val="前言、引言标题"/>
    <w:next w:val="a6"/>
    <w:rsid w:val="00697DCA"/>
    <w:pPr>
      <w:numPr>
        <w:numId w:val="4"/>
      </w:numPr>
      <w:shd w:val="clear" w:color="FFFFFF" w:fill="FFFFFF"/>
      <w:spacing w:before="640" w:after="560" w:line="360" w:lineRule="auto"/>
      <w:jc w:val="center"/>
      <w:outlineLvl w:val="0"/>
    </w:pPr>
    <w:rPr>
      <w:rFonts w:ascii="黑体" w:eastAsia="黑体"/>
      <w:sz w:val="32"/>
    </w:rPr>
  </w:style>
  <w:style w:type="paragraph" w:customStyle="1" w:styleId="a0">
    <w:name w:val="章标题"/>
    <w:next w:val="a6"/>
    <w:rsid w:val="00697DCA"/>
    <w:pPr>
      <w:numPr>
        <w:ilvl w:val="1"/>
        <w:numId w:val="4"/>
      </w:numPr>
      <w:spacing w:beforeLines="50" w:afterLines="50" w:line="360" w:lineRule="auto"/>
      <w:jc w:val="both"/>
      <w:outlineLvl w:val="1"/>
    </w:pPr>
    <w:rPr>
      <w:rFonts w:ascii="黑体" w:eastAsia="黑体"/>
      <w:sz w:val="21"/>
    </w:rPr>
  </w:style>
  <w:style w:type="paragraph" w:customStyle="1" w:styleId="a1">
    <w:name w:val="一级条标题"/>
    <w:basedOn w:val="a0"/>
    <w:next w:val="a6"/>
    <w:rsid w:val="00697DCA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6"/>
    <w:rsid w:val="00697DCA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6"/>
    <w:rsid w:val="00697DCA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6"/>
    <w:rsid w:val="00697DCA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6"/>
    <w:rsid w:val="00697DCA"/>
    <w:pPr>
      <w:numPr>
        <w:ilvl w:val="6"/>
      </w:numPr>
      <w:outlineLvl w:val="6"/>
    </w:pPr>
  </w:style>
  <w:style w:type="paragraph" w:customStyle="1" w:styleId="Char">
    <w:name w:val="Char"/>
    <w:basedOn w:val="a6"/>
    <w:autoRedefine/>
    <w:rsid w:val="00F95A38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kern w:val="0"/>
      <w:sz w:val="18"/>
      <w:lang w:eastAsia="en-US"/>
    </w:rPr>
  </w:style>
  <w:style w:type="paragraph" w:customStyle="1" w:styleId="ae">
    <w:name w:val="封面标准英文名称"/>
    <w:rsid w:val="000B54E0"/>
    <w:pPr>
      <w:widowControl w:val="0"/>
      <w:spacing w:before="370" w:line="400" w:lineRule="exact"/>
      <w:jc w:val="center"/>
    </w:pPr>
    <w:rPr>
      <w:sz w:val="28"/>
    </w:rPr>
  </w:style>
  <w:style w:type="paragraph" w:styleId="af">
    <w:name w:val="header"/>
    <w:basedOn w:val="a6"/>
    <w:rsid w:val="00743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0">
    <w:name w:val="段"/>
    <w:rsid w:val="001F4BB1"/>
    <w:pPr>
      <w:autoSpaceDE w:val="0"/>
      <w:autoSpaceDN w:val="0"/>
      <w:spacing w:line="360" w:lineRule="auto"/>
      <w:ind w:firstLineChars="200" w:firstLine="200"/>
      <w:jc w:val="both"/>
    </w:pPr>
    <w:rPr>
      <w:rFonts w:ascii="宋体"/>
      <w:noProof/>
      <w:sz w:val="21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6"/>
    <w:autoRedefine/>
    <w:rsid w:val="00033CF0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kern w:val="0"/>
      <w:sz w:val="18"/>
      <w:lang w:eastAsia="en-US"/>
    </w:rPr>
  </w:style>
  <w:style w:type="paragraph" w:styleId="af1">
    <w:name w:val="Balloon Text"/>
    <w:basedOn w:val="a6"/>
    <w:semiHidden/>
    <w:rsid w:val="007419D0"/>
    <w:rPr>
      <w:sz w:val="18"/>
      <w:szCs w:val="18"/>
    </w:rPr>
  </w:style>
  <w:style w:type="paragraph" w:styleId="af2">
    <w:name w:val="Normal (Web)"/>
    <w:basedOn w:val="a6"/>
    <w:rsid w:val="00D0367F"/>
    <w:pPr>
      <w:widowControl/>
      <w:adjustRightInd/>
      <w:spacing w:before="100" w:beforeAutospacing="1" w:after="100" w:afterAutospacing="1"/>
      <w:jc w:val="left"/>
      <w:textAlignment w:val="auto"/>
    </w:pPr>
    <w:rPr>
      <w:rFonts w:ascii="宋体" w:hAnsi="宋体" w:hint="eastAsia"/>
      <w:kern w:val="0"/>
      <w:sz w:val="24"/>
      <w:szCs w:val="24"/>
    </w:rPr>
  </w:style>
  <w:style w:type="paragraph" w:customStyle="1" w:styleId="CharChar1">
    <w:name w:val="Char Char1"/>
    <w:basedOn w:val="a6"/>
    <w:autoRedefine/>
    <w:rsid w:val="00F42C02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kern w:val="0"/>
      <w:sz w:val="18"/>
      <w:lang w:eastAsia="en-US"/>
    </w:rPr>
  </w:style>
  <w:style w:type="character" w:styleId="af3">
    <w:name w:val="annotation reference"/>
    <w:basedOn w:val="a7"/>
    <w:semiHidden/>
    <w:rsid w:val="00CC12DA"/>
    <w:rPr>
      <w:sz w:val="21"/>
      <w:szCs w:val="21"/>
    </w:rPr>
  </w:style>
  <w:style w:type="paragraph" w:styleId="af4">
    <w:name w:val="annotation text"/>
    <w:basedOn w:val="a6"/>
    <w:semiHidden/>
    <w:rsid w:val="00CC12DA"/>
    <w:pPr>
      <w:jc w:val="left"/>
    </w:pPr>
  </w:style>
  <w:style w:type="paragraph" w:styleId="af5">
    <w:name w:val="annotation subject"/>
    <w:basedOn w:val="af4"/>
    <w:next w:val="af4"/>
    <w:semiHidden/>
    <w:rsid w:val="00CC12DA"/>
    <w:rPr>
      <w:b/>
      <w:bCs/>
    </w:rPr>
  </w:style>
  <w:style w:type="paragraph" w:customStyle="1" w:styleId="Default">
    <w:name w:val="Default"/>
    <w:rsid w:val="00ED15C6"/>
    <w:pPr>
      <w:widowControl w:val="0"/>
      <w:autoSpaceDE w:val="0"/>
      <w:autoSpaceDN w:val="0"/>
      <w:adjustRightInd w:val="0"/>
      <w:spacing w:line="360" w:lineRule="auto"/>
      <w:jc w:val="both"/>
    </w:pPr>
    <w:rPr>
      <w:rFonts w:ascii="宋体" w:cs="宋体"/>
      <w:color w:val="000000"/>
      <w:sz w:val="24"/>
      <w:szCs w:val="24"/>
    </w:rPr>
  </w:style>
  <w:style w:type="paragraph" w:styleId="af6">
    <w:name w:val="Revision"/>
    <w:hidden/>
    <w:uiPriority w:val="99"/>
    <w:semiHidden/>
    <w:rsid w:val="0023353D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1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5285A-3604-43E4-9872-1046C02C0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377</Words>
  <Characters>2155</Characters>
  <Application>Microsoft Office Word</Application>
  <DocSecurity>0</DocSecurity>
  <Lines>17</Lines>
  <Paragraphs>5</Paragraphs>
  <ScaleCrop>false</ScaleCrop>
  <Company>chinadairy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“乳粉” 编制说明</dc:title>
  <dc:creator>chinadairy</dc:creator>
  <cp:lastModifiedBy>1506</cp:lastModifiedBy>
  <cp:revision>30</cp:revision>
  <cp:lastPrinted>2013-02-07T05:40:00Z</cp:lastPrinted>
  <dcterms:created xsi:type="dcterms:W3CDTF">2012-12-05T08:42:00Z</dcterms:created>
  <dcterms:modified xsi:type="dcterms:W3CDTF">2013-02-07T05:41:00Z</dcterms:modified>
</cp:coreProperties>
</file>